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5AF0" w14:textId="63ACB282" w:rsidR="00EA70DA" w:rsidRDefault="004E1CC4" w:rsidP="00E06A14">
      <w:pPr>
        <w:tabs>
          <w:tab w:val="left" w:pos="4110"/>
        </w:tabs>
        <w:spacing w:after="0" w:line="280" w:lineRule="atLeas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7B5C5B27" wp14:editId="6C9034D1">
            <wp:simplePos x="0" y="0"/>
            <wp:positionH relativeFrom="column">
              <wp:posOffset>1821180</wp:posOffset>
            </wp:positionH>
            <wp:positionV relativeFrom="paragraph">
              <wp:posOffset>-438150</wp:posOffset>
            </wp:positionV>
            <wp:extent cx="2190750" cy="1012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f_logo_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C5AF1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7B5C5AF2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73E8B0D5" w14:textId="7B6C29D5" w:rsidR="00EE430A" w:rsidRPr="00A546CA" w:rsidRDefault="00A546CA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40"/>
          <w:szCs w:val="40"/>
        </w:rPr>
      </w:pPr>
      <w:r w:rsidRPr="00A546CA">
        <w:rPr>
          <w:rFonts w:ascii="Arial Black" w:hAnsi="Arial Black" w:cs="Arial"/>
          <w:b/>
          <w:sz w:val="40"/>
          <w:szCs w:val="40"/>
        </w:rPr>
        <w:t>Mike Rutherford Memorial Scholarship</w:t>
      </w:r>
    </w:p>
    <w:p w14:paraId="1529945A" w14:textId="77777777" w:rsidR="00A546CA" w:rsidRDefault="00A546CA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7B5C5AF3" w14:textId="28F3602D" w:rsidR="0027073F" w:rsidRPr="00B1238E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Professional</w:t>
      </w:r>
      <w:r w:rsidR="002573CE" w:rsidRPr="00B1238E">
        <w:rPr>
          <w:rFonts w:ascii="Arial Black" w:hAnsi="Arial Black" w:cs="Arial"/>
          <w:b/>
          <w:sz w:val="36"/>
          <w:szCs w:val="36"/>
        </w:rPr>
        <w:t xml:space="preserve"> </w:t>
      </w:r>
      <w:r w:rsidR="002C4DB8" w:rsidRPr="00B1238E">
        <w:rPr>
          <w:rFonts w:ascii="Arial Black" w:hAnsi="Arial Black" w:cs="Arial"/>
          <w:b/>
          <w:sz w:val="36"/>
          <w:szCs w:val="36"/>
        </w:rPr>
        <w:t xml:space="preserve">ACA Conference Attendance </w:t>
      </w:r>
      <w:r w:rsidR="00A546CA">
        <w:rPr>
          <w:rFonts w:ascii="Arial Black" w:hAnsi="Arial Black" w:cs="Arial"/>
          <w:b/>
          <w:sz w:val="36"/>
          <w:szCs w:val="36"/>
        </w:rPr>
        <w:t>Scholarship</w:t>
      </w:r>
    </w:p>
    <w:p w14:paraId="7B5C5AF4" w14:textId="77777777" w:rsidR="0027073F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</w:rPr>
      </w:pPr>
    </w:p>
    <w:p w14:paraId="7B5C5AF5" w14:textId="77777777" w:rsidR="00773FC3" w:rsidRPr="00125BBC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Scholarship</w:t>
      </w:r>
    </w:p>
    <w:p w14:paraId="64D15027" w14:textId="77777777" w:rsidR="00A7297B" w:rsidRPr="00EA70DA" w:rsidRDefault="00A7297B" w:rsidP="00A7297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The purpose of this </w:t>
      </w:r>
      <w:r>
        <w:rPr>
          <w:rFonts w:ascii="Arial" w:hAnsi="Arial" w:cs="Arial"/>
          <w:sz w:val="20"/>
          <w:szCs w:val="20"/>
        </w:rPr>
        <w:t>S</w:t>
      </w:r>
      <w:r w:rsidRPr="004B6E7C">
        <w:rPr>
          <w:rFonts w:ascii="Arial" w:hAnsi="Arial" w:cs="Arial"/>
          <w:sz w:val="20"/>
          <w:szCs w:val="20"/>
        </w:rPr>
        <w:t xml:space="preserve">cholarship is to support an individual who </w:t>
      </w:r>
      <w:r>
        <w:rPr>
          <w:rFonts w:ascii="Arial" w:hAnsi="Arial" w:cs="Arial"/>
          <w:sz w:val="20"/>
          <w:szCs w:val="20"/>
        </w:rPr>
        <w:t xml:space="preserve">is involved in the construction or asset management industry, Engineering professional or student for an ACA Training course or attendance at the ACA annual conference. </w:t>
      </w:r>
      <w:r w:rsidRPr="00810A89">
        <w:rPr>
          <w:rFonts w:ascii="Arial" w:hAnsi="Arial" w:cs="Arial"/>
          <w:sz w:val="20"/>
          <w:szCs w:val="20"/>
        </w:rPr>
        <w:t xml:space="preserve"> This award is open to applicants from all areas of </w:t>
      </w:r>
      <w:r>
        <w:rPr>
          <w:rFonts w:ascii="Arial" w:hAnsi="Arial" w:cs="Arial"/>
          <w:sz w:val="20"/>
          <w:szCs w:val="20"/>
        </w:rPr>
        <w:t xml:space="preserve">the construction and/or </w:t>
      </w:r>
      <w:r w:rsidRPr="00810A89">
        <w:rPr>
          <w:rFonts w:ascii="Arial" w:hAnsi="Arial" w:cs="Arial"/>
          <w:sz w:val="20"/>
          <w:szCs w:val="20"/>
        </w:rPr>
        <w:t xml:space="preserve">corrosion related industries including, but not limited to </w:t>
      </w:r>
      <w:r>
        <w:rPr>
          <w:rFonts w:ascii="Arial" w:hAnsi="Arial" w:cs="Arial"/>
          <w:sz w:val="20"/>
          <w:szCs w:val="20"/>
        </w:rPr>
        <w:t>a</w:t>
      </w:r>
      <w:r w:rsidRPr="00810A89">
        <w:rPr>
          <w:rFonts w:ascii="Arial" w:hAnsi="Arial" w:cs="Arial"/>
          <w:sz w:val="20"/>
          <w:szCs w:val="20"/>
        </w:rPr>
        <w:t>sset owners/managers,</w:t>
      </w:r>
      <w:r>
        <w:rPr>
          <w:rFonts w:ascii="Arial" w:hAnsi="Arial" w:cs="Arial"/>
          <w:sz w:val="20"/>
          <w:szCs w:val="20"/>
        </w:rPr>
        <w:t xml:space="preserve"> materials suppliers,</w:t>
      </w:r>
      <w:r w:rsidRPr="00810A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810A89">
        <w:rPr>
          <w:rFonts w:ascii="Arial" w:hAnsi="Arial" w:cs="Arial"/>
          <w:sz w:val="20"/>
          <w:szCs w:val="20"/>
        </w:rPr>
        <w:t xml:space="preserve">onsultants, </w:t>
      </w:r>
      <w:r>
        <w:rPr>
          <w:rFonts w:ascii="Arial" w:hAnsi="Arial" w:cs="Arial"/>
          <w:sz w:val="20"/>
          <w:szCs w:val="20"/>
        </w:rPr>
        <w:t>c</w:t>
      </w:r>
      <w:r w:rsidRPr="00810A89">
        <w:rPr>
          <w:rFonts w:ascii="Arial" w:hAnsi="Arial" w:cs="Arial"/>
          <w:sz w:val="20"/>
          <w:szCs w:val="20"/>
        </w:rPr>
        <w:t xml:space="preserve">ontractors, </w:t>
      </w:r>
      <w:r>
        <w:rPr>
          <w:rFonts w:ascii="Arial" w:hAnsi="Arial" w:cs="Arial"/>
          <w:sz w:val="20"/>
          <w:szCs w:val="20"/>
        </w:rPr>
        <w:t>s</w:t>
      </w:r>
      <w:r w:rsidRPr="00810A89">
        <w:rPr>
          <w:rFonts w:ascii="Arial" w:hAnsi="Arial" w:cs="Arial"/>
          <w:sz w:val="20"/>
          <w:szCs w:val="20"/>
        </w:rPr>
        <w:t xml:space="preserve">tudents, </w:t>
      </w:r>
      <w:r>
        <w:rPr>
          <w:rFonts w:ascii="Arial" w:hAnsi="Arial" w:cs="Arial"/>
          <w:sz w:val="20"/>
          <w:szCs w:val="20"/>
        </w:rPr>
        <w:t>s</w:t>
      </w:r>
      <w:r w:rsidRPr="00810A89">
        <w:rPr>
          <w:rFonts w:ascii="Arial" w:hAnsi="Arial" w:cs="Arial"/>
          <w:sz w:val="20"/>
          <w:szCs w:val="20"/>
        </w:rPr>
        <w:t xml:space="preserve">cientists and </w:t>
      </w:r>
      <w:r>
        <w:rPr>
          <w:rFonts w:ascii="Arial" w:hAnsi="Arial" w:cs="Arial"/>
          <w:sz w:val="20"/>
          <w:szCs w:val="20"/>
        </w:rPr>
        <w:t>e</w:t>
      </w:r>
      <w:r w:rsidRPr="00810A89">
        <w:rPr>
          <w:rFonts w:ascii="Arial" w:hAnsi="Arial" w:cs="Arial"/>
          <w:sz w:val="20"/>
          <w:szCs w:val="20"/>
        </w:rPr>
        <w:t>ngineers</w:t>
      </w:r>
      <w:r>
        <w:rPr>
          <w:rFonts w:ascii="Arial" w:eastAsia="Arial" w:hAnsi="Arial" w:cs="Arial"/>
          <w:sz w:val="20"/>
          <w:szCs w:val="20"/>
        </w:rPr>
        <w:t>.</w:t>
      </w:r>
    </w:p>
    <w:p w14:paraId="7B5C5AF7" w14:textId="77777777" w:rsidR="00773FC3" w:rsidRPr="00EA70DA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8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>About the ACA Foundation Limited</w:t>
      </w:r>
    </w:p>
    <w:p w14:paraId="7B5C5AF9" w14:textId="77777777" w:rsidR="000C76C3" w:rsidRPr="004B6E7C" w:rsidRDefault="000C76C3" w:rsidP="000C76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ACA Foundation Limited was created for the advancement of corrosion education for the benefit of the broader community. The Foundation’s range of activities focus on </w:t>
      </w:r>
      <w:r w:rsidR="00832E80">
        <w:rPr>
          <w:rFonts w:ascii="Arial" w:hAnsi="Arial" w:cs="Arial"/>
          <w:sz w:val="20"/>
          <w:szCs w:val="20"/>
        </w:rPr>
        <w:t>S</w:t>
      </w:r>
      <w:r w:rsidRPr="004B6E7C">
        <w:rPr>
          <w:rFonts w:ascii="Arial" w:hAnsi="Arial" w:cs="Arial"/>
          <w:sz w:val="20"/>
          <w:szCs w:val="20"/>
        </w:rPr>
        <w:t xml:space="preserve">cholarships and development of corrosion related educational resources.  </w:t>
      </w:r>
    </w:p>
    <w:p w14:paraId="7B5C5AFA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B" w14:textId="2E96A4FC" w:rsidR="003652AB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>The ACA Foundation Limited is financially supported by The Australasian Corrosion Association Inc., its various Branches and members.</w:t>
      </w:r>
    </w:p>
    <w:p w14:paraId="6444276B" w14:textId="25A925D7" w:rsidR="00A46A9E" w:rsidRDefault="00A46A9E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651D6725" w14:textId="5C66D29D" w:rsidR="00A46A9E" w:rsidRPr="00C60326" w:rsidRDefault="00A46A9E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C60326">
        <w:rPr>
          <w:rFonts w:ascii="Arial" w:hAnsi="Arial" w:cs="Arial"/>
          <w:b/>
          <w:bCs/>
        </w:rPr>
        <w:t xml:space="preserve">About </w:t>
      </w:r>
      <w:r w:rsidR="00A546CA">
        <w:rPr>
          <w:rFonts w:ascii="Arial" w:hAnsi="Arial" w:cs="Arial"/>
          <w:b/>
          <w:bCs/>
        </w:rPr>
        <w:t>Mike Rutherford</w:t>
      </w:r>
    </w:p>
    <w:p w14:paraId="02069554" w14:textId="059B930B" w:rsidR="004B13FF" w:rsidRPr="00C60326" w:rsidRDefault="00241EFE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Mike Rutherford </w:t>
      </w:r>
      <w:r w:rsidR="001E32F5">
        <w:rPr>
          <w:rFonts w:ascii="Arial" w:hAnsi="Arial" w:cs="Arial"/>
          <w:color w:val="000000"/>
          <w:sz w:val="20"/>
          <w:szCs w:val="20"/>
          <w:shd w:val="clear" w:color="auto" w:fill="FFFFFF"/>
        </w:rPr>
        <w:t>was the ACA Foundation Chair of Directors from 20</w:t>
      </w:r>
      <w:r w:rsidR="00B61C13">
        <w:rPr>
          <w:rFonts w:ascii="Arial" w:hAnsi="Arial" w:cs="Arial"/>
          <w:color w:val="000000"/>
          <w:sz w:val="20"/>
          <w:szCs w:val="20"/>
          <w:shd w:val="clear" w:color="auto" w:fill="FFFFFF"/>
        </w:rPr>
        <w:t>22-2023 who passed in late 2023</w:t>
      </w:r>
      <w:r w:rsidR="009539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3E29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Mike ran </w:t>
      </w:r>
      <w:r w:rsidR="00E9121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</w:t>
      </w:r>
      <w:r w:rsidR="00E91214">
        <w:rPr>
          <w:rFonts w:ascii="Arial" w:hAnsi="Arial" w:cs="Arial"/>
          <w:sz w:val="20"/>
          <w:szCs w:val="20"/>
        </w:rPr>
        <w:t>specialist</w:t>
      </w:r>
      <w:r w:rsidR="00BA474B">
        <w:rPr>
          <w:rFonts w:ascii="Arial" w:hAnsi="Arial" w:cs="Arial"/>
          <w:sz w:val="20"/>
          <w:szCs w:val="20"/>
        </w:rPr>
        <w:t xml:space="preserve"> consulting organization</w:t>
      </w:r>
      <w:r w:rsidR="003E2964">
        <w:rPr>
          <w:rFonts w:ascii="Arial" w:hAnsi="Arial" w:cs="Arial"/>
          <w:sz w:val="20"/>
          <w:szCs w:val="20"/>
        </w:rPr>
        <w:t>,</w:t>
      </w:r>
      <w:r w:rsidR="00B80FA2">
        <w:rPr>
          <w:rFonts w:ascii="Arial" w:hAnsi="Arial" w:cs="Arial"/>
          <w:sz w:val="20"/>
          <w:szCs w:val="20"/>
        </w:rPr>
        <w:t xml:space="preserve"> </w:t>
      </w:r>
      <w:r w:rsidR="003E2964">
        <w:rPr>
          <w:rFonts w:ascii="Arial" w:hAnsi="Arial" w:cs="Arial"/>
          <w:color w:val="000000"/>
          <w:sz w:val="20"/>
          <w:szCs w:val="20"/>
          <w:shd w:val="clear" w:color="auto" w:fill="FFFFFF"/>
        </w:rPr>
        <w:t>Conspectus,</w:t>
      </w:r>
      <w:r w:rsidR="003E2964">
        <w:rPr>
          <w:rFonts w:ascii="Arial" w:hAnsi="Arial" w:cs="Arial"/>
          <w:sz w:val="20"/>
          <w:szCs w:val="20"/>
        </w:rPr>
        <w:t xml:space="preserve"> </w:t>
      </w:r>
      <w:r w:rsidR="00BA474B">
        <w:rPr>
          <w:rFonts w:ascii="Arial" w:hAnsi="Arial" w:cs="Arial"/>
          <w:sz w:val="20"/>
          <w:szCs w:val="20"/>
        </w:rPr>
        <w:t>operating in the field of repair and durability of structures</w:t>
      </w:r>
      <w:r w:rsidR="00983902">
        <w:rPr>
          <w:rFonts w:ascii="Arial" w:hAnsi="Arial" w:cs="Arial"/>
          <w:sz w:val="20"/>
          <w:szCs w:val="20"/>
        </w:rPr>
        <w:t xml:space="preserve">. </w:t>
      </w:r>
      <w:r w:rsidR="00E91214">
        <w:rPr>
          <w:rFonts w:ascii="Arial" w:hAnsi="Arial" w:cs="Arial"/>
          <w:sz w:val="20"/>
          <w:szCs w:val="20"/>
        </w:rPr>
        <w:t xml:space="preserve">Mike was himself a recipient of an ACA Foundation scholarship and used the funding to assist him to attend a number of International organizations. He shared that information with numerous ACA members for many years after his return to Australia.  </w:t>
      </w:r>
      <w:r w:rsidR="00B80FA2">
        <w:rPr>
          <w:rFonts w:ascii="Arial" w:hAnsi="Arial" w:cs="Arial"/>
          <w:sz w:val="20"/>
          <w:szCs w:val="20"/>
        </w:rPr>
        <w:t xml:space="preserve">Mike’s long-term contribution to the corrosion and repair industry </w:t>
      </w:r>
      <w:r w:rsidR="003C1CF1">
        <w:rPr>
          <w:rFonts w:ascii="Arial" w:hAnsi="Arial" w:cs="Arial"/>
          <w:sz w:val="20"/>
          <w:szCs w:val="20"/>
        </w:rPr>
        <w:t>is commemorated by this Scholarship.</w:t>
      </w:r>
    </w:p>
    <w:p w14:paraId="7B5C5AFC" w14:textId="77777777" w:rsidR="00773FC3" w:rsidRPr="00EA70DA" w:rsidRDefault="00773FC3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D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Detailed Description of the Scholarship</w:t>
      </w:r>
    </w:p>
    <w:p w14:paraId="147251B9" w14:textId="77777777" w:rsidR="00A02F49" w:rsidRPr="00EA70DA" w:rsidRDefault="00A02F49" w:rsidP="00A02F4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Num</w:t>
      </w:r>
      <w:r>
        <w:rPr>
          <w:rFonts w:ascii="Arial" w:hAnsi="Arial" w:cs="Arial"/>
          <w:sz w:val="20"/>
          <w:szCs w:val="20"/>
        </w:rPr>
        <w:t>ber of Scholarships available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00B5E214" w14:textId="77777777" w:rsidR="00A02F49" w:rsidRPr="00EA70DA" w:rsidRDefault="00A02F49" w:rsidP="00A02F49">
      <w:pPr>
        <w:tabs>
          <w:tab w:val="left" w:pos="3402"/>
        </w:tabs>
        <w:spacing w:after="0" w:line="280" w:lineRule="atLeast"/>
        <w:ind w:left="3600" w:hanging="3600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Value of each Scholarship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$2,000 contribution to ACA conference or training course</w:t>
      </w:r>
    </w:p>
    <w:p w14:paraId="5CAED1C3" w14:textId="0663F24C" w:rsidR="00A02F49" w:rsidRPr="008B1773" w:rsidRDefault="00A02F49" w:rsidP="00A02F4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EA70DA">
        <w:rPr>
          <w:rFonts w:ascii="Arial" w:hAnsi="Arial" w:cs="Arial"/>
          <w:sz w:val="20"/>
          <w:szCs w:val="20"/>
        </w:rPr>
        <w:t>Scholarship application open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 w:rsidR="00C4788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June 2023</w:t>
      </w:r>
    </w:p>
    <w:p w14:paraId="39B1FE08" w14:textId="77777777" w:rsidR="00A02F49" w:rsidRPr="008B1773" w:rsidRDefault="00A02F49" w:rsidP="00A02F4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application close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 August 2023</w:t>
      </w:r>
    </w:p>
    <w:p w14:paraId="7C6B5630" w14:textId="6474229C" w:rsidR="00A02F49" w:rsidRPr="008B1773" w:rsidRDefault="00A02F49" w:rsidP="00A02F4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announced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C4788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September 2023</w:t>
      </w:r>
    </w:p>
    <w:p w14:paraId="3CD6751C" w14:textId="77777777" w:rsidR="00A02F49" w:rsidRPr="00EA70DA" w:rsidRDefault="00A02F49" w:rsidP="00A02F4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A578ED0" w14:textId="77777777" w:rsidR="00A02F49" w:rsidRDefault="00A02F49" w:rsidP="00A02F4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</w:t>
      </w:r>
      <w:r w:rsidRPr="00EA70DA">
        <w:rPr>
          <w:rFonts w:ascii="Arial" w:hAnsi="Arial" w:cs="Arial"/>
          <w:sz w:val="20"/>
          <w:szCs w:val="20"/>
        </w:rPr>
        <w:t xml:space="preserve">cholarship is in the form of </w:t>
      </w:r>
      <w:proofErr w:type="gramStart"/>
      <w:r>
        <w:rPr>
          <w:rFonts w:ascii="Arial" w:hAnsi="Arial" w:cs="Arial"/>
          <w:sz w:val="20"/>
          <w:szCs w:val="20"/>
        </w:rPr>
        <w:t>a  A</w:t>
      </w:r>
      <w:proofErr w:type="gramEnd"/>
      <w:r>
        <w:rPr>
          <w:rFonts w:ascii="Arial" w:hAnsi="Arial" w:cs="Arial"/>
          <w:sz w:val="20"/>
          <w:szCs w:val="20"/>
        </w:rPr>
        <w:t>$2,000 contribution to the ACA annual conference or an ACA training course.</w:t>
      </w:r>
    </w:p>
    <w:p w14:paraId="7B5C5B06" w14:textId="77777777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B07" w14:textId="4F240FAC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expected the scholarship recipient will provide a brief report of their conference experience </w:t>
      </w:r>
      <w:r w:rsidR="00FE68A8">
        <w:rPr>
          <w:rFonts w:ascii="Arial" w:hAnsi="Arial" w:cs="Arial"/>
          <w:sz w:val="20"/>
          <w:szCs w:val="20"/>
        </w:rPr>
        <w:t>including an</w:t>
      </w:r>
      <w:r>
        <w:rPr>
          <w:rFonts w:ascii="Arial" w:hAnsi="Arial" w:cs="Arial"/>
          <w:sz w:val="20"/>
          <w:szCs w:val="20"/>
        </w:rPr>
        <w:t xml:space="preserve"> outline the following:</w:t>
      </w:r>
    </w:p>
    <w:p w14:paraId="7B5C5B08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individual</w:t>
      </w:r>
    </w:p>
    <w:p w14:paraId="7B5C5B09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has been the key benefit to them </w:t>
      </w:r>
      <w:proofErr w:type="gramStart"/>
      <w:r>
        <w:rPr>
          <w:rFonts w:ascii="Arial" w:hAnsi="Arial" w:cs="Arial"/>
          <w:sz w:val="20"/>
          <w:szCs w:val="20"/>
        </w:rPr>
        <w:t>as a result of</w:t>
      </w:r>
      <w:proofErr w:type="gramEnd"/>
      <w:r>
        <w:rPr>
          <w:rFonts w:ascii="Arial" w:hAnsi="Arial" w:cs="Arial"/>
          <w:sz w:val="20"/>
          <w:szCs w:val="20"/>
        </w:rPr>
        <w:t xml:space="preserve"> attending the conference?</w:t>
      </w:r>
    </w:p>
    <w:p w14:paraId="7B5C5B0A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will they take away from the conference for future?</w:t>
      </w:r>
    </w:p>
    <w:p w14:paraId="7B5C5B0B" w14:textId="566094CF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thanks to their sponsors –ACAF</w:t>
      </w:r>
    </w:p>
    <w:p w14:paraId="7B5C5B0C" w14:textId="77777777" w:rsidR="00150D09" w:rsidRPr="00EA70DA" w:rsidRDefault="00150D09" w:rsidP="00150D0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5C5B0D" w14:textId="6FAE786C" w:rsidR="00D31B07" w:rsidRPr="004B6E7C" w:rsidRDefault="00773FC3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 xml:space="preserve">Guidelines for Eligibility for the </w:t>
      </w:r>
      <w:r w:rsidR="00832E80">
        <w:rPr>
          <w:rFonts w:ascii="Arial" w:hAnsi="Arial" w:cs="Arial"/>
          <w:b/>
        </w:rPr>
        <w:t>Scholarship</w:t>
      </w:r>
    </w:p>
    <w:p w14:paraId="7B5C5B0E" w14:textId="77777777" w:rsidR="00E534DB" w:rsidRPr="00E534DB" w:rsidRDefault="00E534DB" w:rsidP="00E534DB">
      <w:pPr>
        <w:pStyle w:val="ListParagraph"/>
        <w:numPr>
          <w:ilvl w:val="0"/>
          <w:numId w:val="18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Applicant is a citizen or permanent resident of Australia or New Zealand</w:t>
      </w:r>
    </w:p>
    <w:p w14:paraId="7B5C5B0F" w14:textId="77777777" w:rsidR="00E534DB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534DB">
        <w:rPr>
          <w:color w:val="auto"/>
        </w:rPr>
        <w:t>If requested, applicants must provide a copy of their birth certificates or proof of residency/citizenship.</w:t>
      </w:r>
    </w:p>
    <w:p w14:paraId="7B5C5B11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 xml:space="preserve">An application form must be completed and submitted to the ACA Foundation Limited by the deadline, including the following </w:t>
      </w:r>
      <w:proofErr w:type="gramStart"/>
      <w:r w:rsidRPr="00E534DB">
        <w:rPr>
          <w:rFonts w:ascii="Arial" w:hAnsi="Arial" w:cs="Arial"/>
          <w:color w:val="000000"/>
          <w:sz w:val="20"/>
          <w:szCs w:val="20"/>
        </w:rPr>
        <w:t>details;</w:t>
      </w:r>
      <w:proofErr w:type="gramEnd"/>
    </w:p>
    <w:p w14:paraId="7B5C5B12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Name &amp; Contact Details</w:t>
      </w:r>
    </w:p>
    <w:p w14:paraId="7B5C5B13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Company/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Institution Details</w:t>
      </w:r>
    </w:p>
    <w:p w14:paraId="7B5C5B14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Academic, conference/courses and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work histories</w:t>
      </w:r>
    </w:p>
    <w:p w14:paraId="7B5C5B15" w14:textId="77777777" w:rsidR="00E534DB" w:rsidRPr="00E534DB" w:rsidRDefault="0017022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25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0 word</w:t>
      </w:r>
      <w:proofErr w:type="gramEnd"/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outline in support of the application</w:t>
      </w:r>
    </w:p>
    <w:p w14:paraId="7B5C5B16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Letter of support from company/institution</w:t>
      </w:r>
    </w:p>
    <w:p w14:paraId="7B5C5B17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2 referees</w:t>
      </w:r>
    </w:p>
    <w:p w14:paraId="7B5C5B18" w14:textId="77777777" w:rsidR="00E534DB" w:rsidRPr="00E534DB" w:rsidRDefault="00E534DB" w:rsidP="00E534DB">
      <w:pPr>
        <w:spacing w:after="0" w:line="280" w:lineRule="atLeast"/>
        <w:ind w:left="72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B5C5B19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Applications for an ACA Foundation Limited Scholarship are made directly to the ACA Foundation.</w:t>
      </w:r>
    </w:p>
    <w:p w14:paraId="7B5C5B1A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Scholarships are only awarded in response to applications. If no applications have been received</w:t>
      </w:r>
      <w:r w:rsidR="00FE27FC">
        <w:rPr>
          <w:rFonts w:ascii="Arial" w:hAnsi="Arial" w:cs="Arial"/>
          <w:sz w:val="20"/>
          <w:szCs w:val="20"/>
        </w:rPr>
        <w:t>,</w:t>
      </w:r>
      <w:r w:rsidRPr="00E534DB">
        <w:rPr>
          <w:rFonts w:ascii="Arial" w:hAnsi="Arial" w:cs="Arial"/>
          <w:sz w:val="20"/>
          <w:szCs w:val="20"/>
        </w:rPr>
        <w:t xml:space="preserve"> that the j</w:t>
      </w:r>
      <w:r w:rsidR="00832E80">
        <w:rPr>
          <w:rFonts w:ascii="Arial" w:hAnsi="Arial" w:cs="Arial"/>
          <w:sz w:val="20"/>
          <w:szCs w:val="20"/>
        </w:rPr>
        <w:t>udging panel believe warrant a Scholarship, then no S</w:t>
      </w:r>
      <w:r w:rsidRPr="00E534DB">
        <w:rPr>
          <w:rFonts w:ascii="Arial" w:hAnsi="Arial" w:cs="Arial"/>
          <w:sz w:val="20"/>
          <w:szCs w:val="20"/>
        </w:rPr>
        <w:t>cholarship will be awarded.</w:t>
      </w:r>
    </w:p>
    <w:p w14:paraId="7B5C5B1B" w14:textId="77777777" w:rsidR="00E534DB" w:rsidRPr="00EA172C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A172C">
        <w:rPr>
          <w:color w:val="auto"/>
        </w:rPr>
        <w:t>The applicant must demonstrate that their employer or educational institution will support their application and participation in the Scholarship.</w:t>
      </w:r>
    </w:p>
    <w:p w14:paraId="7B5C5B1C" w14:textId="77777777" w:rsid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Scholarship judging panel will be determined by the ACA Foundation Limited Board</w:t>
      </w:r>
    </w:p>
    <w:p w14:paraId="7B5C5B1D" w14:textId="77777777" w:rsidR="00E534DB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judges reserve the right to request a brief presentation via teleconference with short listed applicants.</w:t>
      </w:r>
    </w:p>
    <w:p w14:paraId="7B5C5B1E" w14:textId="77777777" w:rsidR="00EA172C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Judging Panel’s decision is final.</w:t>
      </w:r>
    </w:p>
    <w:p w14:paraId="7B5C5B1F" w14:textId="77777777" w:rsidR="00E534DB" w:rsidRP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Scholarship’s shall be judged upon the following criteria:</w:t>
      </w:r>
    </w:p>
    <w:p w14:paraId="7B5C5B20" w14:textId="77777777" w:rsidR="00BB4008" w:rsidRPr="00EA172C" w:rsidRDefault="00E534DB" w:rsidP="00FC2B35">
      <w:pPr>
        <w:pStyle w:val="NormalWeb"/>
        <w:numPr>
          <w:ilvl w:val="0"/>
          <w:numId w:val="17"/>
        </w:numPr>
        <w:tabs>
          <w:tab w:val="left" w:pos="4110"/>
        </w:tabs>
        <w:spacing w:line="280" w:lineRule="atLeast"/>
        <w:jc w:val="both"/>
      </w:pPr>
      <w:r w:rsidRPr="00EA172C">
        <w:rPr>
          <w:color w:val="auto"/>
        </w:rPr>
        <w:t xml:space="preserve">Ability to present a clear and concise case </w:t>
      </w:r>
    </w:p>
    <w:p w14:paraId="7B5C5B21" w14:textId="77777777" w:rsidR="00E07C13" w:rsidRPr="00EA172C" w:rsidRDefault="00E07C13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172C">
        <w:rPr>
          <w:color w:val="auto"/>
        </w:rPr>
        <w:t>Referee’s</w:t>
      </w:r>
      <w:r w:rsidR="00020165" w:rsidRPr="00EA172C">
        <w:rPr>
          <w:color w:val="auto"/>
        </w:rPr>
        <w:t xml:space="preserve"> comments</w:t>
      </w:r>
    </w:p>
    <w:p w14:paraId="7B5C5B22" w14:textId="77777777" w:rsidR="004B6E7C" w:rsidRPr="00EA172C" w:rsidRDefault="00FE27FC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>
        <w:rPr>
          <w:color w:val="auto"/>
        </w:rPr>
        <w:t>ACA Foundation’s focus on access, equity and participation</w:t>
      </w:r>
    </w:p>
    <w:p w14:paraId="7B5C5B23" w14:textId="77777777" w:rsidR="00D23B01" w:rsidRPr="00EA172C" w:rsidRDefault="003652AB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 xml:space="preserve">Each </w:t>
      </w:r>
      <w:r w:rsidR="00832E80">
        <w:rPr>
          <w:rFonts w:ascii="Arial" w:hAnsi="Arial" w:cs="Arial"/>
          <w:sz w:val="20"/>
          <w:szCs w:val="20"/>
        </w:rPr>
        <w:t>S</w:t>
      </w:r>
      <w:r w:rsidR="00D23B01" w:rsidRPr="00EA172C">
        <w:rPr>
          <w:rFonts w:ascii="Arial" w:hAnsi="Arial" w:cs="Arial"/>
          <w:sz w:val="20"/>
          <w:szCs w:val="20"/>
        </w:rPr>
        <w:t xml:space="preserve">cholarship recipient will </w:t>
      </w:r>
      <w:r w:rsidR="00B36220" w:rsidRPr="00EA172C">
        <w:rPr>
          <w:rFonts w:ascii="Arial" w:hAnsi="Arial" w:cs="Arial"/>
          <w:sz w:val="20"/>
          <w:szCs w:val="20"/>
        </w:rPr>
        <w:t xml:space="preserve">be </w:t>
      </w:r>
      <w:r w:rsidR="00D23B01" w:rsidRPr="00EA172C">
        <w:rPr>
          <w:rFonts w:ascii="Arial" w:hAnsi="Arial" w:cs="Arial"/>
          <w:sz w:val="20"/>
          <w:szCs w:val="20"/>
        </w:rPr>
        <w:t>contacted by the ACA Foundation and their names/images will appear in ACA and ACA Foundation Limited collateral.</w:t>
      </w:r>
    </w:p>
    <w:p w14:paraId="7B5C5B24" w14:textId="77777777" w:rsidR="00FD4A5A" w:rsidRDefault="00FD4A5A">
      <w:pPr>
        <w:rPr>
          <w:rFonts w:ascii="Arial" w:hAnsi="Arial" w:cs="Arial"/>
          <w:sz w:val="20"/>
          <w:szCs w:val="20"/>
        </w:rPr>
      </w:pPr>
    </w:p>
    <w:sectPr w:rsidR="00FD4A5A" w:rsidSect="0011249D">
      <w:endnotePr>
        <w:numFmt w:val="decimal"/>
      </w:endnotePr>
      <w:pgSz w:w="11907" w:h="16840"/>
      <w:pgMar w:top="1440" w:right="1440" w:bottom="1440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6BBA2" w14:textId="77777777" w:rsidR="00EC0BC7" w:rsidRDefault="00EC0BC7" w:rsidP="00EA3256">
      <w:pPr>
        <w:spacing w:after="0" w:line="240" w:lineRule="auto"/>
      </w:pPr>
      <w:r>
        <w:separator/>
      </w:r>
    </w:p>
  </w:endnote>
  <w:endnote w:type="continuationSeparator" w:id="0">
    <w:p w14:paraId="1171FADE" w14:textId="77777777" w:rsidR="00EC0BC7" w:rsidRDefault="00EC0BC7" w:rsidP="00E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22C96" w14:textId="77777777" w:rsidR="00EC0BC7" w:rsidRDefault="00EC0BC7" w:rsidP="00EA3256">
      <w:pPr>
        <w:spacing w:after="0" w:line="240" w:lineRule="auto"/>
      </w:pPr>
      <w:r>
        <w:separator/>
      </w:r>
    </w:p>
  </w:footnote>
  <w:footnote w:type="continuationSeparator" w:id="0">
    <w:p w14:paraId="48E117B6" w14:textId="77777777" w:rsidR="00EC0BC7" w:rsidRDefault="00EC0BC7" w:rsidP="00EA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027622"/>
    <w:multiLevelType w:val="hybridMultilevel"/>
    <w:tmpl w:val="9A7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453"/>
    <w:multiLevelType w:val="multilevel"/>
    <w:tmpl w:val="C21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32B90"/>
    <w:multiLevelType w:val="hybridMultilevel"/>
    <w:tmpl w:val="C028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08F"/>
    <w:multiLevelType w:val="hybridMultilevel"/>
    <w:tmpl w:val="9EC68F0E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A7D"/>
    <w:multiLevelType w:val="hybridMultilevel"/>
    <w:tmpl w:val="C7663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052D2"/>
    <w:multiLevelType w:val="hybridMultilevel"/>
    <w:tmpl w:val="2C72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06206"/>
    <w:multiLevelType w:val="hybridMultilevel"/>
    <w:tmpl w:val="B590E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5D5D63"/>
    <w:multiLevelType w:val="hybridMultilevel"/>
    <w:tmpl w:val="D8AC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781D"/>
    <w:multiLevelType w:val="hybridMultilevel"/>
    <w:tmpl w:val="A360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E5AFD"/>
    <w:multiLevelType w:val="hybridMultilevel"/>
    <w:tmpl w:val="0C9C35CC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4C05"/>
    <w:multiLevelType w:val="hybridMultilevel"/>
    <w:tmpl w:val="559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B32F9"/>
    <w:multiLevelType w:val="hybridMultilevel"/>
    <w:tmpl w:val="6D54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D20393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15E31"/>
    <w:multiLevelType w:val="hybridMultilevel"/>
    <w:tmpl w:val="EE0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5AB1"/>
    <w:multiLevelType w:val="hybridMultilevel"/>
    <w:tmpl w:val="8D3257CE"/>
    <w:lvl w:ilvl="0" w:tplc="B63A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E0597"/>
    <w:multiLevelType w:val="hybridMultilevel"/>
    <w:tmpl w:val="317A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D7EF4"/>
    <w:multiLevelType w:val="hybridMultilevel"/>
    <w:tmpl w:val="E44CD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8A468B"/>
    <w:multiLevelType w:val="hybridMultilevel"/>
    <w:tmpl w:val="241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057F1"/>
    <w:multiLevelType w:val="hybridMultilevel"/>
    <w:tmpl w:val="E94E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A53C7"/>
    <w:multiLevelType w:val="hybridMultilevel"/>
    <w:tmpl w:val="8E6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63BC0"/>
    <w:multiLevelType w:val="hybridMultilevel"/>
    <w:tmpl w:val="DFA8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0E0228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339809">
    <w:abstractNumId w:val="0"/>
  </w:num>
  <w:num w:numId="2" w16cid:durableId="62574206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3" w16cid:durableId="1133670350">
    <w:abstractNumId w:val="2"/>
  </w:num>
  <w:num w:numId="4" w16cid:durableId="17784791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5" w16cid:durableId="1202476730">
    <w:abstractNumId w:val="10"/>
  </w:num>
  <w:num w:numId="6" w16cid:durableId="1771317591">
    <w:abstractNumId w:val="4"/>
  </w:num>
  <w:num w:numId="7" w16cid:durableId="268589989">
    <w:abstractNumId w:val="6"/>
  </w:num>
  <w:num w:numId="8" w16cid:durableId="2000691903">
    <w:abstractNumId w:val="11"/>
  </w:num>
  <w:num w:numId="9" w16cid:durableId="1282684589">
    <w:abstractNumId w:val="13"/>
  </w:num>
  <w:num w:numId="10" w16cid:durableId="434835064">
    <w:abstractNumId w:val="18"/>
  </w:num>
  <w:num w:numId="11" w16cid:durableId="115373875">
    <w:abstractNumId w:val="22"/>
  </w:num>
  <w:num w:numId="12" w16cid:durableId="861895667">
    <w:abstractNumId w:val="7"/>
  </w:num>
  <w:num w:numId="13" w16cid:durableId="891579335">
    <w:abstractNumId w:val="16"/>
  </w:num>
  <w:num w:numId="14" w16cid:durableId="238826426">
    <w:abstractNumId w:val="14"/>
  </w:num>
  <w:num w:numId="15" w16cid:durableId="295721430">
    <w:abstractNumId w:val="3"/>
  </w:num>
  <w:num w:numId="16" w16cid:durableId="1335108011">
    <w:abstractNumId w:val="9"/>
  </w:num>
  <w:num w:numId="17" w16cid:durableId="1130247652">
    <w:abstractNumId w:val="17"/>
  </w:num>
  <w:num w:numId="18" w16cid:durableId="1420061175">
    <w:abstractNumId w:val="19"/>
  </w:num>
  <w:num w:numId="19" w16cid:durableId="1950165192">
    <w:abstractNumId w:val="20"/>
  </w:num>
  <w:num w:numId="20" w16cid:durableId="755172723">
    <w:abstractNumId w:val="8"/>
  </w:num>
  <w:num w:numId="21" w16cid:durableId="361788930">
    <w:abstractNumId w:val="1"/>
  </w:num>
  <w:num w:numId="22" w16cid:durableId="1215042678">
    <w:abstractNumId w:val="12"/>
  </w:num>
  <w:num w:numId="23" w16cid:durableId="317803129">
    <w:abstractNumId w:val="21"/>
  </w:num>
  <w:num w:numId="24" w16cid:durableId="2067414361">
    <w:abstractNumId w:val="5"/>
  </w:num>
  <w:num w:numId="25" w16cid:durableId="18351484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93"/>
    <w:rsid w:val="0001056E"/>
    <w:rsid w:val="00020165"/>
    <w:rsid w:val="00024757"/>
    <w:rsid w:val="00033EA4"/>
    <w:rsid w:val="000366A5"/>
    <w:rsid w:val="00045235"/>
    <w:rsid w:val="00047CA2"/>
    <w:rsid w:val="00067F2A"/>
    <w:rsid w:val="00077134"/>
    <w:rsid w:val="00077B5F"/>
    <w:rsid w:val="00086BCF"/>
    <w:rsid w:val="0009761F"/>
    <w:rsid w:val="000A036C"/>
    <w:rsid w:val="000B42D7"/>
    <w:rsid w:val="000C76C3"/>
    <w:rsid w:val="000E4E95"/>
    <w:rsid w:val="000F2905"/>
    <w:rsid w:val="001038FA"/>
    <w:rsid w:val="0011249D"/>
    <w:rsid w:val="00114F2F"/>
    <w:rsid w:val="00125BBC"/>
    <w:rsid w:val="00134D58"/>
    <w:rsid w:val="00143B86"/>
    <w:rsid w:val="00146DCE"/>
    <w:rsid w:val="0015062F"/>
    <w:rsid w:val="00150D09"/>
    <w:rsid w:val="0017022B"/>
    <w:rsid w:val="00173DB7"/>
    <w:rsid w:val="001774FE"/>
    <w:rsid w:val="00180DF5"/>
    <w:rsid w:val="00183BE2"/>
    <w:rsid w:val="00187D8C"/>
    <w:rsid w:val="001947AA"/>
    <w:rsid w:val="00195902"/>
    <w:rsid w:val="001A296C"/>
    <w:rsid w:val="001B0AB0"/>
    <w:rsid w:val="001B0D2C"/>
    <w:rsid w:val="001B43D1"/>
    <w:rsid w:val="001B4CEC"/>
    <w:rsid w:val="001B6946"/>
    <w:rsid w:val="001C4AF2"/>
    <w:rsid w:val="001D3D48"/>
    <w:rsid w:val="001D59FC"/>
    <w:rsid w:val="001D6E01"/>
    <w:rsid w:val="001E13A9"/>
    <w:rsid w:val="001E32F5"/>
    <w:rsid w:val="001F1750"/>
    <w:rsid w:val="00241EFE"/>
    <w:rsid w:val="002464A8"/>
    <w:rsid w:val="002573CE"/>
    <w:rsid w:val="00261456"/>
    <w:rsid w:val="002653D3"/>
    <w:rsid w:val="002675A2"/>
    <w:rsid w:val="0027073F"/>
    <w:rsid w:val="00270E8B"/>
    <w:rsid w:val="002B13DE"/>
    <w:rsid w:val="002C4250"/>
    <w:rsid w:val="002C4DB8"/>
    <w:rsid w:val="002C4EF7"/>
    <w:rsid w:val="002D7180"/>
    <w:rsid w:val="002E26CD"/>
    <w:rsid w:val="002E5409"/>
    <w:rsid w:val="00300829"/>
    <w:rsid w:val="003160F6"/>
    <w:rsid w:val="003362C3"/>
    <w:rsid w:val="00347B53"/>
    <w:rsid w:val="003652AB"/>
    <w:rsid w:val="00366623"/>
    <w:rsid w:val="00370D35"/>
    <w:rsid w:val="00383064"/>
    <w:rsid w:val="00385917"/>
    <w:rsid w:val="003918AF"/>
    <w:rsid w:val="00394A48"/>
    <w:rsid w:val="00395E3E"/>
    <w:rsid w:val="003C1CF1"/>
    <w:rsid w:val="003E2964"/>
    <w:rsid w:val="003F2A9B"/>
    <w:rsid w:val="00410D83"/>
    <w:rsid w:val="004528AF"/>
    <w:rsid w:val="004768BC"/>
    <w:rsid w:val="0047722D"/>
    <w:rsid w:val="004B13FF"/>
    <w:rsid w:val="004B6E7C"/>
    <w:rsid w:val="004C3093"/>
    <w:rsid w:val="004D3D35"/>
    <w:rsid w:val="004E1CC4"/>
    <w:rsid w:val="005040FC"/>
    <w:rsid w:val="00506B51"/>
    <w:rsid w:val="00514BDD"/>
    <w:rsid w:val="005546EE"/>
    <w:rsid w:val="00574731"/>
    <w:rsid w:val="00582CFB"/>
    <w:rsid w:val="005932CD"/>
    <w:rsid w:val="005A6F3D"/>
    <w:rsid w:val="005B2F40"/>
    <w:rsid w:val="005C095E"/>
    <w:rsid w:val="005C3795"/>
    <w:rsid w:val="005E0439"/>
    <w:rsid w:val="005E31EC"/>
    <w:rsid w:val="005F031A"/>
    <w:rsid w:val="005F09AD"/>
    <w:rsid w:val="005F18C3"/>
    <w:rsid w:val="00601103"/>
    <w:rsid w:val="0061480F"/>
    <w:rsid w:val="006310D0"/>
    <w:rsid w:val="00634B6F"/>
    <w:rsid w:val="006436CF"/>
    <w:rsid w:val="00673B2A"/>
    <w:rsid w:val="00677636"/>
    <w:rsid w:val="00681828"/>
    <w:rsid w:val="006A3655"/>
    <w:rsid w:val="006B41B4"/>
    <w:rsid w:val="006D0E10"/>
    <w:rsid w:val="006F68B0"/>
    <w:rsid w:val="0071568F"/>
    <w:rsid w:val="00721B21"/>
    <w:rsid w:val="00726AFD"/>
    <w:rsid w:val="00733F58"/>
    <w:rsid w:val="00740DE3"/>
    <w:rsid w:val="00765AAB"/>
    <w:rsid w:val="007667DF"/>
    <w:rsid w:val="00772950"/>
    <w:rsid w:val="007738BE"/>
    <w:rsid w:val="00773FC3"/>
    <w:rsid w:val="007B2597"/>
    <w:rsid w:val="007B4807"/>
    <w:rsid w:val="007E32F9"/>
    <w:rsid w:val="007F434C"/>
    <w:rsid w:val="00802693"/>
    <w:rsid w:val="00806B61"/>
    <w:rsid w:val="008310F1"/>
    <w:rsid w:val="00832E80"/>
    <w:rsid w:val="008568C6"/>
    <w:rsid w:val="008639C4"/>
    <w:rsid w:val="00872E36"/>
    <w:rsid w:val="0087484F"/>
    <w:rsid w:val="0088555F"/>
    <w:rsid w:val="00896851"/>
    <w:rsid w:val="008B1773"/>
    <w:rsid w:val="008D7058"/>
    <w:rsid w:val="009052C6"/>
    <w:rsid w:val="00924F00"/>
    <w:rsid w:val="00931A91"/>
    <w:rsid w:val="00943765"/>
    <w:rsid w:val="00953910"/>
    <w:rsid w:val="009613BF"/>
    <w:rsid w:val="00966187"/>
    <w:rsid w:val="009777E6"/>
    <w:rsid w:val="00983902"/>
    <w:rsid w:val="00994873"/>
    <w:rsid w:val="009A24A2"/>
    <w:rsid w:val="009B0BBA"/>
    <w:rsid w:val="009B1CC2"/>
    <w:rsid w:val="009D70BD"/>
    <w:rsid w:val="00A01298"/>
    <w:rsid w:val="00A02F49"/>
    <w:rsid w:val="00A04D1B"/>
    <w:rsid w:val="00A05618"/>
    <w:rsid w:val="00A1688B"/>
    <w:rsid w:val="00A30ED6"/>
    <w:rsid w:val="00A44A9D"/>
    <w:rsid w:val="00A44BBA"/>
    <w:rsid w:val="00A46A9E"/>
    <w:rsid w:val="00A546CA"/>
    <w:rsid w:val="00A57693"/>
    <w:rsid w:val="00A7297B"/>
    <w:rsid w:val="00A85F77"/>
    <w:rsid w:val="00AC42C7"/>
    <w:rsid w:val="00AC7492"/>
    <w:rsid w:val="00AF3CDF"/>
    <w:rsid w:val="00B1238E"/>
    <w:rsid w:val="00B14789"/>
    <w:rsid w:val="00B21ACE"/>
    <w:rsid w:val="00B22F80"/>
    <w:rsid w:val="00B36220"/>
    <w:rsid w:val="00B61C13"/>
    <w:rsid w:val="00B70796"/>
    <w:rsid w:val="00B73B44"/>
    <w:rsid w:val="00B80FA2"/>
    <w:rsid w:val="00B87165"/>
    <w:rsid w:val="00B90C13"/>
    <w:rsid w:val="00B9107E"/>
    <w:rsid w:val="00B963F7"/>
    <w:rsid w:val="00B97229"/>
    <w:rsid w:val="00B978D2"/>
    <w:rsid w:val="00BA2E32"/>
    <w:rsid w:val="00BA474B"/>
    <w:rsid w:val="00BB1F1A"/>
    <w:rsid w:val="00BB4008"/>
    <w:rsid w:val="00BC2314"/>
    <w:rsid w:val="00BD0CF7"/>
    <w:rsid w:val="00C14177"/>
    <w:rsid w:val="00C2789C"/>
    <w:rsid w:val="00C40548"/>
    <w:rsid w:val="00C47883"/>
    <w:rsid w:val="00C517D9"/>
    <w:rsid w:val="00C60326"/>
    <w:rsid w:val="00C6227A"/>
    <w:rsid w:val="00C645DA"/>
    <w:rsid w:val="00C77613"/>
    <w:rsid w:val="00C83485"/>
    <w:rsid w:val="00CE73DF"/>
    <w:rsid w:val="00CF54B4"/>
    <w:rsid w:val="00CF5BF2"/>
    <w:rsid w:val="00CF7132"/>
    <w:rsid w:val="00D04206"/>
    <w:rsid w:val="00D23B01"/>
    <w:rsid w:val="00D31322"/>
    <w:rsid w:val="00D31B07"/>
    <w:rsid w:val="00D3464A"/>
    <w:rsid w:val="00D54129"/>
    <w:rsid w:val="00D7219D"/>
    <w:rsid w:val="00D72A2F"/>
    <w:rsid w:val="00D762FB"/>
    <w:rsid w:val="00DB4B50"/>
    <w:rsid w:val="00DE26B3"/>
    <w:rsid w:val="00E03069"/>
    <w:rsid w:val="00E06A14"/>
    <w:rsid w:val="00E077D1"/>
    <w:rsid w:val="00E07C13"/>
    <w:rsid w:val="00E42741"/>
    <w:rsid w:val="00E515DA"/>
    <w:rsid w:val="00E534DB"/>
    <w:rsid w:val="00E55D43"/>
    <w:rsid w:val="00E6480D"/>
    <w:rsid w:val="00E7136D"/>
    <w:rsid w:val="00E8441E"/>
    <w:rsid w:val="00E91214"/>
    <w:rsid w:val="00E92E4B"/>
    <w:rsid w:val="00E94135"/>
    <w:rsid w:val="00EA172C"/>
    <w:rsid w:val="00EA3256"/>
    <w:rsid w:val="00EA70DA"/>
    <w:rsid w:val="00EC0BC7"/>
    <w:rsid w:val="00ED3A77"/>
    <w:rsid w:val="00ED3F23"/>
    <w:rsid w:val="00EE430A"/>
    <w:rsid w:val="00F214C7"/>
    <w:rsid w:val="00F40439"/>
    <w:rsid w:val="00F4454F"/>
    <w:rsid w:val="00F539C6"/>
    <w:rsid w:val="00F62BD5"/>
    <w:rsid w:val="00F65A47"/>
    <w:rsid w:val="00F70BA9"/>
    <w:rsid w:val="00F9099C"/>
    <w:rsid w:val="00F96404"/>
    <w:rsid w:val="00FA0B06"/>
    <w:rsid w:val="00FA57A8"/>
    <w:rsid w:val="00FC2B35"/>
    <w:rsid w:val="00FC2F9B"/>
    <w:rsid w:val="00FC3B86"/>
    <w:rsid w:val="00FD4A5A"/>
    <w:rsid w:val="00FE27FC"/>
    <w:rsid w:val="00FE4A52"/>
    <w:rsid w:val="00FE68A8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5AF0"/>
  <w15:docId w15:val="{3C8FB96C-D73D-4A62-B8BD-2B0DA7D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0D35"/>
    <w:pPr>
      <w:keepNext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0D35"/>
    <w:pPr>
      <w:keepNext/>
      <w:framePr w:w="2449" w:h="1303" w:wrap="auto" w:vAnchor="text" w:hAnchor="page" w:x="8548" w:y="1"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70D35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0D35"/>
    <w:pPr>
      <w:keepNext/>
      <w:spacing w:before="120"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70D35"/>
    <w:pPr>
      <w:keepNext/>
      <w:spacing w:before="180"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70D35"/>
    <w:pPr>
      <w:keepNext/>
      <w:spacing w:before="180" w:after="0" w:line="240" w:lineRule="auto"/>
      <w:jc w:val="both"/>
      <w:outlineLvl w:val="5"/>
    </w:pPr>
    <w:rPr>
      <w:rFonts w:ascii="Arial" w:eastAsia="Times New Roman" w:hAnsi="Arial" w:cs="Times New Roman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0D35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370D3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styleId="Hyperlink">
    <w:name w:val="Hyperlink"/>
    <w:uiPriority w:val="99"/>
    <w:unhideWhenUsed/>
    <w:rsid w:val="00370D35"/>
    <w:rPr>
      <w:color w:val="0000FF"/>
      <w:u w:val="single"/>
    </w:rPr>
  </w:style>
  <w:style w:type="character" w:styleId="FollowedHyperlink">
    <w:name w:val="FollowedHyperlink"/>
    <w:semiHidden/>
    <w:unhideWhenUsed/>
    <w:rsid w:val="00370D3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70D35"/>
    <w:pPr>
      <w:framePr w:w="2298" w:h="2850" w:hSpace="282" w:vSpace="282" w:wrap="auto" w:vAnchor="text" w:hAnchor="page" w:x="8779" w:y="583"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60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370D35"/>
    <w:pPr>
      <w:spacing w:before="120" w:after="60" w:line="240" w:lineRule="auto"/>
    </w:pPr>
    <w:rPr>
      <w:rFonts w:ascii="Arial Narrow" w:eastAsia="Times New Roman" w:hAnsi="Arial Narrow" w:cs="Times New Roman"/>
      <w:b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70D35"/>
    <w:rPr>
      <w:rFonts w:ascii="Arial Narrow" w:eastAsia="Times New Roman" w:hAnsi="Arial Narrow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370D35"/>
    <w:pPr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70D3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370D3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370D3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1">
    <w:name w:val="H1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kern w:val="36"/>
      <w:sz w:val="48"/>
      <w:szCs w:val="20"/>
      <w:lang w:val="en-AU" w:eastAsia="en-AU"/>
    </w:rPr>
  </w:style>
  <w:style w:type="paragraph" w:customStyle="1" w:styleId="H2">
    <w:name w:val="H2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AU" w:eastAsia="en-AU"/>
    </w:rPr>
  </w:style>
  <w:style w:type="paragraph" w:customStyle="1" w:styleId="H3">
    <w:name w:val="H3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AU" w:eastAsia="en-AU"/>
    </w:rPr>
  </w:style>
  <w:style w:type="character" w:customStyle="1" w:styleId="HTMLMarkup">
    <w:name w:val="HTML Markup"/>
    <w:rsid w:val="00370D35"/>
    <w:rPr>
      <w:vanish/>
      <w:webHidden w:val="0"/>
      <w:color w:val="FF0000"/>
      <w:specVanish w:val="0"/>
    </w:rPr>
  </w:style>
  <w:style w:type="table" w:styleId="TableGrid">
    <w:name w:val="Table Grid"/>
    <w:basedOn w:val="TableNormal"/>
    <w:rsid w:val="0037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235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EE8AB71B5F34CB1C85347E5727098" ma:contentTypeVersion="15" ma:contentTypeDescription="Create a new document." ma:contentTypeScope="" ma:versionID="1b581ecfea6be0c62927e82a99cf74e2">
  <xsd:schema xmlns:xsd="http://www.w3.org/2001/XMLSchema" xmlns:xs="http://www.w3.org/2001/XMLSchema" xmlns:p="http://schemas.microsoft.com/office/2006/metadata/properties" xmlns:ns2="7aac2be0-39ee-482f-8582-7ac8e3670505" xmlns:ns3="8d3891d4-d9d3-446b-86d4-541d53e88d36" targetNamespace="http://schemas.microsoft.com/office/2006/metadata/properties" ma:root="true" ma:fieldsID="d06e05515e98c5d45e07b28a6760cc1b" ns2:_="" ns3:_="">
    <xsd:import namespace="7aac2be0-39ee-482f-8582-7ac8e3670505"/>
    <xsd:import namespace="8d3891d4-d9d3-446b-86d4-541d53e88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c2be0-39ee-482f-8582-7ac8e3670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a9b7a5a-1bc8-45a7-9c8f-e35084e42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891d4-d9d3-446b-86d4-541d53e88d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5d6d9e8-0754-48e7-b34f-2350bcaf2d1a}" ma:internalName="TaxCatchAll" ma:showField="CatchAllData" ma:web="8d3891d4-d9d3-446b-86d4-541d53e88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3891d4-d9d3-446b-86d4-541d53e88d36" xsi:nil="true"/>
    <lcf76f155ced4ddcb4097134ff3c332f xmlns="7aac2be0-39ee-482f-8582-7ac8e36705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FC0EB7-2922-42CB-951A-48E6B6072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670664-C7C5-4F52-A9B3-6FADE222102B}"/>
</file>

<file path=customXml/itemProps3.xml><?xml version="1.0" encoding="utf-8"?>
<ds:datastoreItem xmlns:ds="http://schemas.openxmlformats.org/officeDocument/2006/customXml" ds:itemID="{3C400A07-9904-48E0-8B07-8611AFECD4B3}"/>
</file>

<file path=customXml/itemProps4.xml><?xml version="1.0" encoding="utf-8"?>
<ds:datastoreItem xmlns:ds="http://schemas.openxmlformats.org/officeDocument/2006/customXml" ds:itemID="{218CC017-76D8-4AF6-A9FB-5D8B069EB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Jacquie Martin</dc:creator>
  <cp:lastModifiedBy>Wayne Burns</cp:lastModifiedBy>
  <cp:revision>2</cp:revision>
  <cp:lastPrinted>2016-04-19T01:31:00Z</cp:lastPrinted>
  <dcterms:created xsi:type="dcterms:W3CDTF">2024-06-20T12:20:00Z</dcterms:created>
  <dcterms:modified xsi:type="dcterms:W3CDTF">2024-06-20T12:20:00Z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0x0101005D3EE8AB71B5F34CB1C85347E5727098</vt:lpwstr>
  </property>
</Properties>
</file>