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9272" w14:textId="6E71E0FD" w:rsidR="00EA70DA" w:rsidRDefault="00EA70DA" w:rsidP="00EA70DA">
      <w:pPr>
        <w:tabs>
          <w:tab w:val="left" w:pos="4110"/>
        </w:tabs>
        <w:spacing w:after="0" w:line="280" w:lineRule="atLeast"/>
        <w:jc w:val="right"/>
        <w:rPr>
          <w:rFonts w:ascii="Arial" w:hAnsi="Arial" w:cs="Arial"/>
          <w:b/>
          <w:sz w:val="36"/>
          <w:szCs w:val="36"/>
        </w:rPr>
      </w:pPr>
    </w:p>
    <w:p w14:paraId="353A9273" w14:textId="3BD8A03E" w:rsidR="00A14F15" w:rsidRDefault="00ED28E6" w:rsidP="00ED28E6">
      <w:pPr>
        <w:tabs>
          <w:tab w:val="left" w:pos="2430"/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ab/>
      </w:r>
      <w:r>
        <w:rPr>
          <w:rFonts w:ascii="Arial Black" w:hAnsi="Arial Black" w:cs="Arial"/>
          <w:b/>
          <w:sz w:val="36"/>
          <w:szCs w:val="36"/>
        </w:rPr>
        <w:tab/>
      </w:r>
    </w:p>
    <w:p w14:paraId="353A9274" w14:textId="3A1F9D43" w:rsidR="00A14F15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52AD9EDA" w14:textId="43A024BF" w:rsidR="00035FCA" w:rsidRDefault="002A73B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Infracorr</w:t>
      </w:r>
      <w:r w:rsidR="00035FCA">
        <w:rPr>
          <w:rFonts w:ascii="Arial Black" w:hAnsi="Arial Black" w:cs="Arial"/>
          <w:b/>
          <w:sz w:val="36"/>
          <w:szCs w:val="36"/>
        </w:rPr>
        <w:t xml:space="preserve"> Consulting PL</w:t>
      </w:r>
    </w:p>
    <w:p w14:paraId="353A9275" w14:textId="40A3F3B2" w:rsidR="0027073F" w:rsidRPr="00B1238E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 </w:t>
      </w:r>
      <w:r w:rsidR="003A1E81">
        <w:rPr>
          <w:rFonts w:ascii="Arial Black" w:hAnsi="Arial Black" w:cs="Arial"/>
          <w:b/>
          <w:sz w:val="36"/>
          <w:szCs w:val="36"/>
        </w:rPr>
        <w:t>Final Year Student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</w:t>
      </w:r>
      <w:r w:rsidR="00805C38">
        <w:rPr>
          <w:rFonts w:ascii="Arial Black" w:hAnsi="Arial Black" w:cs="Arial"/>
          <w:b/>
          <w:sz w:val="36"/>
          <w:szCs w:val="36"/>
        </w:rPr>
        <w:t xml:space="preserve">2025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353A9276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353A9277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353A9278" w14:textId="2291EA47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purpose </w:t>
      </w:r>
      <w:r w:rsidR="00C93004">
        <w:rPr>
          <w:rFonts w:ascii="Arial" w:hAnsi="Arial" w:cs="Arial"/>
          <w:sz w:val="20"/>
          <w:szCs w:val="20"/>
        </w:rPr>
        <w:t>of this S</w:t>
      </w:r>
      <w:r w:rsidR="00E7136D" w:rsidRPr="00EA70DA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EA70DA">
        <w:rPr>
          <w:rFonts w:ascii="Arial" w:hAnsi="Arial" w:cs="Arial"/>
          <w:sz w:val="20"/>
          <w:szCs w:val="20"/>
        </w:rPr>
        <w:t xml:space="preserve">a </w:t>
      </w:r>
      <w:r w:rsidR="003A1E81">
        <w:rPr>
          <w:rFonts w:ascii="Arial" w:hAnsi="Arial" w:cs="Arial"/>
          <w:sz w:val="20"/>
          <w:szCs w:val="20"/>
        </w:rPr>
        <w:t>final year student</w:t>
      </w:r>
      <w:r w:rsidR="002C4DB8" w:rsidRPr="00EA70DA">
        <w:rPr>
          <w:rFonts w:ascii="Arial" w:hAnsi="Arial" w:cs="Arial"/>
          <w:sz w:val="20"/>
          <w:szCs w:val="20"/>
        </w:rPr>
        <w:t xml:space="preserve"> to attend the ACA conference</w:t>
      </w:r>
      <w:r w:rsidR="003A1E81">
        <w:rPr>
          <w:rFonts w:ascii="Arial" w:hAnsi="Arial" w:cs="Arial"/>
          <w:sz w:val="20"/>
          <w:szCs w:val="20"/>
        </w:rPr>
        <w:t xml:space="preserve"> – Corrosion and Prevention </w:t>
      </w:r>
      <w:r w:rsidR="0047347E">
        <w:rPr>
          <w:rFonts w:ascii="Arial" w:hAnsi="Arial" w:cs="Arial"/>
          <w:sz w:val="20"/>
          <w:szCs w:val="20"/>
        </w:rPr>
        <w:t>or attend an ACA training course</w:t>
      </w:r>
      <w:r w:rsidR="002C4DB8" w:rsidRPr="00EA70DA">
        <w:rPr>
          <w:rFonts w:ascii="Arial" w:hAnsi="Arial" w:cs="Arial"/>
          <w:sz w:val="20"/>
          <w:szCs w:val="20"/>
        </w:rPr>
        <w:t>.</w:t>
      </w:r>
    </w:p>
    <w:p w14:paraId="353A9279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7A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ACA Foundation Limited</w:t>
      </w:r>
    </w:p>
    <w:p w14:paraId="353A927B" w14:textId="77777777" w:rsidR="000C76C3" w:rsidRPr="00EA70DA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ACA Foundation Limited was created for the advancement of corrosion education for the benefit of the broader community. The Foundation’</w:t>
      </w:r>
      <w:r w:rsidR="00C93004">
        <w:rPr>
          <w:rFonts w:ascii="Arial" w:hAnsi="Arial" w:cs="Arial"/>
          <w:sz w:val="20"/>
          <w:szCs w:val="20"/>
        </w:rPr>
        <w:t>s range of activities focus on S</w:t>
      </w:r>
      <w:r w:rsidRPr="00EA70DA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353A927C" w14:textId="77777777" w:rsidR="003652AB" w:rsidRPr="00EA70DA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7D" w14:textId="71AE90D2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50F6B589" w14:textId="239F1C51" w:rsidR="00035FCA" w:rsidRDefault="00035FCA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A0E1735" w14:textId="4EE13AFB" w:rsidR="00035FCA" w:rsidRPr="00400F41" w:rsidRDefault="00035FCA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400F41">
        <w:rPr>
          <w:rFonts w:ascii="Arial" w:hAnsi="Arial" w:cs="Arial"/>
          <w:b/>
          <w:bCs/>
        </w:rPr>
        <w:t>About Infracorr</w:t>
      </w:r>
      <w:r w:rsidR="00667201" w:rsidRPr="00400F41">
        <w:rPr>
          <w:rFonts w:ascii="Arial" w:hAnsi="Arial" w:cs="Arial"/>
          <w:b/>
          <w:bCs/>
        </w:rPr>
        <w:t xml:space="preserve"> Consulting</w:t>
      </w:r>
    </w:p>
    <w:p w14:paraId="31A0825B" w14:textId="2B8EF49E" w:rsidR="00667201" w:rsidRPr="00EA70DA" w:rsidRDefault="00667201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Infracorr are a specialist consulting organization </w:t>
      </w:r>
      <w:r w:rsidR="0061693D">
        <w:rPr>
          <w:rFonts w:ascii="Arial" w:hAnsi="Arial" w:cs="Arial"/>
          <w:sz w:val="20"/>
          <w:szCs w:val="20"/>
        </w:rPr>
        <w:t xml:space="preserve">operating in the field of repair and durability of </w:t>
      </w:r>
      <w:r w:rsidR="00240C63">
        <w:rPr>
          <w:rFonts w:ascii="Arial" w:hAnsi="Arial" w:cs="Arial"/>
          <w:sz w:val="20"/>
          <w:szCs w:val="20"/>
        </w:rPr>
        <w:t>structure</w:t>
      </w:r>
      <w:r w:rsidR="00400F41">
        <w:rPr>
          <w:rFonts w:ascii="Arial" w:hAnsi="Arial" w:cs="Arial"/>
          <w:sz w:val="20"/>
          <w:szCs w:val="20"/>
        </w:rPr>
        <w:t>s</w:t>
      </w:r>
      <w:r w:rsidR="00240C63">
        <w:rPr>
          <w:rFonts w:ascii="Arial" w:hAnsi="Arial" w:cs="Arial"/>
          <w:sz w:val="20"/>
          <w:szCs w:val="20"/>
        </w:rPr>
        <w:t xml:space="preserve"> including services of investigation</w:t>
      </w:r>
      <w:r w:rsidR="001A4E8D">
        <w:rPr>
          <w:rFonts w:ascii="Arial" w:hAnsi="Arial" w:cs="Arial"/>
          <w:sz w:val="20"/>
          <w:szCs w:val="20"/>
        </w:rPr>
        <w:t xml:space="preserve">, design and specification of repairs, </w:t>
      </w:r>
      <w:r w:rsidR="00400F41">
        <w:rPr>
          <w:rFonts w:ascii="Arial" w:hAnsi="Arial" w:cs="Arial"/>
          <w:sz w:val="20"/>
          <w:szCs w:val="20"/>
        </w:rPr>
        <w:t>technical supervision and design for durability.</w:t>
      </w:r>
    </w:p>
    <w:p w14:paraId="353A927E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7F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3189C7CD" w14:textId="77777777" w:rsidR="00AC49F6" w:rsidRPr="00EA70DA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DC2C20B" w14:textId="7AA281EB" w:rsidR="00AC49F6" w:rsidRPr="00EA70DA" w:rsidRDefault="00AC49F6" w:rsidP="00AC49F6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EA7D11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conference</w:t>
      </w:r>
      <w:r w:rsidR="00BB0732">
        <w:rPr>
          <w:rFonts w:ascii="Arial" w:hAnsi="Arial" w:cs="Arial"/>
          <w:sz w:val="20"/>
          <w:szCs w:val="20"/>
        </w:rPr>
        <w:t xml:space="preserve"> attendance plus $1000 expenses</w:t>
      </w:r>
      <w:r>
        <w:rPr>
          <w:rFonts w:ascii="Arial" w:hAnsi="Arial" w:cs="Arial"/>
          <w:sz w:val="20"/>
          <w:szCs w:val="20"/>
        </w:rPr>
        <w:t xml:space="preserve"> or </w:t>
      </w:r>
      <w:r w:rsidR="00EA7D11">
        <w:rPr>
          <w:rFonts w:ascii="Arial" w:hAnsi="Arial" w:cs="Arial"/>
          <w:sz w:val="20"/>
          <w:szCs w:val="20"/>
        </w:rPr>
        <w:t>$2,</w:t>
      </w:r>
      <w:r w:rsidR="00591023">
        <w:rPr>
          <w:rFonts w:ascii="Arial" w:hAnsi="Arial" w:cs="Arial"/>
          <w:sz w:val="20"/>
          <w:szCs w:val="20"/>
        </w:rPr>
        <w:t>5</w:t>
      </w:r>
      <w:r w:rsidR="00EA7D11">
        <w:rPr>
          <w:rFonts w:ascii="Arial" w:hAnsi="Arial" w:cs="Arial"/>
          <w:sz w:val="20"/>
          <w:szCs w:val="20"/>
        </w:rPr>
        <w:t xml:space="preserve">00 contribution to </w:t>
      </w:r>
      <w:r w:rsidR="00591023">
        <w:rPr>
          <w:rFonts w:ascii="Arial" w:hAnsi="Arial" w:cs="Arial"/>
          <w:sz w:val="20"/>
          <w:szCs w:val="20"/>
        </w:rPr>
        <w:t xml:space="preserve">an </w:t>
      </w:r>
      <w:r w:rsidR="00EA7D11">
        <w:rPr>
          <w:rFonts w:ascii="Arial" w:hAnsi="Arial" w:cs="Arial"/>
          <w:sz w:val="20"/>
          <w:szCs w:val="20"/>
        </w:rPr>
        <w:t xml:space="preserve">ACA </w:t>
      </w:r>
      <w:r>
        <w:rPr>
          <w:rFonts w:ascii="Arial" w:hAnsi="Arial" w:cs="Arial"/>
          <w:sz w:val="20"/>
          <w:szCs w:val="20"/>
        </w:rPr>
        <w:t>training course</w:t>
      </w:r>
      <w:r w:rsidR="00591023">
        <w:rPr>
          <w:rFonts w:ascii="Arial" w:hAnsi="Arial" w:cs="Arial"/>
          <w:sz w:val="20"/>
          <w:szCs w:val="20"/>
        </w:rPr>
        <w:t xml:space="preserve"> attendance</w:t>
      </w:r>
      <w:r w:rsidR="00E91000">
        <w:rPr>
          <w:rFonts w:ascii="Arial" w:hAnsi="Arial" w:cs="Arial"/>
          <w:sz w:val="20"/>
          <w:szCs w:val="20"/>
        </w:rPr>
        <w:t>.</w:t>
      </w:r>
    </w:p>
    <w:p w14:paraId="039AC6D0" w14:textId="349860BB" w:rsidR="00AC49F6" w:rsidRPr="008B1773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EA70DA">
        <w:rPr>
          <w:rFonts w:ascii="Arial" w:hAnsi="Arial" w:cs="Arial"/>
          <w:sz w:val="20"/>
          <w:szCs w:val="20"/>
        </w:rPr>
        <w:t>open</w:t>
      </w:r>
      <w:r w:rsidRPr="00EA70DA">
        <w:rPr>
          <w:rFonts w:ascii="Arial" w:hAnsi="Arial" w:cs="Arial"/>
          <w:sz w:val="20"/>
          <w:szCs w:val="20"/>
        </w:rPr>
        <w:tab/>
      </w:r>
      <w:proofErr w:type="gramEnd"/>
      <w:r w:rsidRPr="00EA70DA">
        <w:rPr>
          <w:rFonts w:ascii="Arial" w:hAnsi="Arial" w:cs="Arial"/>
          <w:sz w:val="20"/>
          <w:szCs w:val="20"/>
        </w:rPr>
        <w:tab/>
      </w:r>
      <w:r w:rsidR="00E91000">
        <w:rPr>
          <w:rFonts w:ascii="Arial" w:hAnsi="Arial" w:cs="Arial"/>
          <w:sz w:val="20"/>
          <w:szCs w:val="20"/>
        </w:rPr>
        <w:t>1 July 2025</w:t>
      </w:r>
    </w:p>
    <w:p w14:paraId="63C9D07C" w14:textId="1BB12FE4" w:rsidR="00AC49F6" w:rsidRPr="008B1773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proofErr w:type="gramEnd"/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</w:t>
      </w:r>
      <w:r w:rsidR="00E91000">
        <w:rPr>
          <w:rFonts w:ascii="Arial" w:hAnsi="Arial" w:cs="Arial"/>
          <w:sz w:val="20"/>
          <w:szCs w:val="20"/>
        </w:rPr>
        <w:t>5</w:t>
      </w:r>
    </w:p>
    <w:p w14:paraId="5050045B" w14:textId="12D7E17D" w:rsidR="00AC49F6" w:rsidRPr="008B1773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91000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September 202</w:t>
      </w:r>
      <w:r w:rsidR="00E91000">
        <w:rPr>
          <w:rFonts w:ascii="Arial" w:hAnsi="Arial" w:cs="Arial"/>
          <w:sz w:val="20"/>
          <w:szCs w:val="20"/>
        </w:rPr>
        <w:t>5</w:t>
      </w:r>
    </w:p>
    <w:p w14:paraId="28C3F2B3" w14:textId="77777777" w:rsidR="00AC49F6" w:rsidRPr="00EA70DA" w:rsidRDefault="00AC49F6" w:rsidP="00AC49F6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89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8A" w14:textId="675543C7" w:rsidR="00D327D9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</w:t>
      </w:r>
      <w:r w:rsidR="00D327D9">
        <w:rPr>
          <w:rFonts w:ascii="Arial" w:hAnsi="Arial" w:cs="Arial"/>
          <w:sz w:val="20"/>
          <w:szCs w:val="20"/>
        </w:rPr>
        <w:t>recipient</w:t>
      </w:r>
      <w:r>
        <w:rPr>
          <w:rFonts w:ascii="Arial" w:hAnsi="Arial" w:cs="Arial"/>
          <w:sz w:val="20"/>
          <w:szCs w:val="20"/>
        </w:rPr>
        <w:t xml:space="preserve"> will provide a brief report of their conference </w:t>
      </w:r>
      <w:r w:rsidR="00BB0732">
        <w:rPr>
          <w:rFonts w:ascii="Arial" w:hAnsi="Arial" w:cs="Arial"/>
          <w:sz w:val="20"/>
          <w:szCs w:val="20"/>
        </w:rPr>
        <w:t xml:space="preserve">or training </w:t>
      </w:r>
      <w:r>
        <w:rPr>
          <w:rFonts w:ascii="Arial" w:hAnsi="Arial" w:cs="Arial"/>
          <w:sz w:val="20"/>
          <w:szCs w:val="20"/>
        </w:rPr>
        <w:t xml:space="preserve">experience </w:t>
      </w:r>
      <w:r w:rsidR="00224BB0">
        <w:rPr>
          <w:rFonts w:ascii="Arial" w:hAnsi="Arial" w:cs="Arial"/>
          <w:sz w:val="20"/>
          <w:szCs w:val="20"/>
        </w:rPr>
        <w:t>including an</w:t>
      </w:r>
      <w:r w:rsidR="00D327D9">
        <w:rPr>
          <w:rFonts w:ascii="Arial" w:hAnsi="Arial" w:cs="Arial"/>
          <w:sz w:val="20"/>
          <w:szCs w:val="20"/>
        </w:rPr>
        <w:t xml:space="preserve"> outline the following:</w:t>
      </w:r>
    </w:p>
    <w:p w14:paraId="353A928B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353A928C" w14:textId="3B3E4070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</w:t>
      </w:r>
      <w:r w:rsidR="00BB0732">
        <w:rPr>
          <w:rFonts w:ascii="Arial" w:hAnsi="Arial" w:cs="Arial"/>
          <w:sz w:val="20"/>
          <w:szCs w:val="20"/>
        </w:rPr>
        <w:t xml:space="preserve"> or training</w:t>
      </w:r>
      <w:r>
        <w:rPr>
          <w:rFonts w:ascii="Arial" w:hAnsi="Arial" w:cs="Arial"/>
          <w:sz w:val="20"/>
          <w:szCs w:val="20"/>
        </w:rPr>
        <w:t>?</w:t>
      </w:r>
    </w:p>
    <w:p w14:paraId="353A928D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353A928E" w14:textId="6FA18B73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224BB0">
        <w:rPr>
          <w:rFonts w:ascii="Arial" w:hAnsi="Arial" w:cs="Arial"/>
          <w:sz w:val="20"/>
          <w:szCs w:val="20"/>
        </w:rPr>
        <w:t>Infracorr</w:t>
      </w:r>
      <w:r>
        <w:rPr>
          <w:rFonts w:ascii="Arial" w:hAnsi="Arial" w:cs="Arial"/>
          <w:sz w:val="20"/>
          <w:szCs w:val="20"/>
        </w:rPr>
        <w:t xml:space="preserve"> and ACAF</w:t>
      </w:r>
    </w:p>
    <w:p w14:paraId="353A928F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C432492" w14:textId="77777777" w:rsidR="00446A77" w:rsidRDefault="00446A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DEC6B2" w14:textId="77777777" w:rsidR="00446A77" w:rsidRDefault="00446A77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353A9290" w14:textId="16793479" w:rsidR="00D31B07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 xml:space="preserve">Guidelines for Eligibility for the </w:t>
      </w:r>
      <w:r w:rsidR="00CB27F6">
        <w:rPr>
          <w:rFonts w:ascii="Arial" w:hAnsi="Arial" w:cs="Arial"/>
          <w:b/>
        </w:rPr>
        <w:t xml:space="preserve">Denso </w:t>
      </w:r>
      <w:r w:rsidR="003A1E81">
        <w:rPr>
          <w:rFonts w:ascii="Arial" w:hAnsi="Arial" w:cs="Arial"/>
          <w:b/>
        </w:rPr>
        <w:t>Final Year Student</w:t>
      </w:r>
      <w:r w:rsidR="00E07C13" w:rsidRPr="00125BBC">
        <w:rPr>
          <w:rFonts w:ascii="Arial" w:hAnsi="Arial" w:cs="Arial"/>
          <w:b/>
        </w:rPr>
        <w:t xml:space="preserve"> </w:t>
      </w:r>
      <w:r w:rsidR="00D31B07" w:rsidRPr="00125BBC">
        <w:rPr>
          <w:rFonts w:ascii="Arial" w:hAnsi="Arial" w:cs="Arial"/>
          <w:b/>
        </w:rPr>
        <w:t>Scholarship</w:t>
      </w:r>
    </w:p>
    <w:p w14:paraId="4C4BE411" w14:textId="77777777" w:rsidR="00446A77" w:rsidRPr="00125BBC" w:rsidRDefault="00446A77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353A9291" w14:textId="4A916AC3" w:rsidR="00F4454F" w:rsidRPr="00EA70DA" w:rsidRDefault="003A1E81" w:rsidP="00F4454F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6A3B19">
        <w:rPr>
          <w:rFonts w:ascii="Arial" w:hAnsi="Arial" w:cs="Arial"/>
          <w:sz w:val="20"/>
          <w:szCs w:val="20"/>
        </w:rPr>
        <w:t>urrently</w:t>
      </w:r>
      <w:proofErr w:type="gramEnd"/>
      <w:r w:rsidR="006A3B19">
        <w:rPr>
          <w:rFonts w:ascii="Arial" w:hAnsi="Arial" w:cs="Arial"/>
          <w:sz w:val="20"/>
          <w:szCs w:val="20"/>
        </w:rPr>
        <w:t xml:space="preserve"> </w:t>
      </w:r>
      <w:r w:rsidR="00F4454F" w:rsidRPr="00EA70DA">
        <w:rPr>
          <w:rFonts w:ascii="Arial" w:hAnsi="Arial" w:cs="Arial"/>
          <w:sz w:val="20"/>
          <w:szCs w:val="20"/>
        </w:rPr>
        <w:t xml:space="preserve">studying </w:t>
      </w:r>
      <w:r>
        <w:rPr>
          <w:rFonts w:ascii="Arial" w:hAnsi="Arial" w:cs="Arial"/>
          <w:sz w:val="20"/>
          <w:szCs w:val="20"/>
        </w:rPr>
        <w:t xml:space="preserve">and in the final year of an undergraduate degree in </w:t>
      </w:r>
      <w:r w:rsidR="00F4454F" w:rsidRPr="00EA70DA">
        <w:rPr>
          <w:rFonts w:ascii="Arial" w:hAnsi="Arial" w:cs="Arial"/>
          <w:sz w:val="20"/>
          <w:szCs w:val="20"/>
        </w:rPr>
        <w:t>corrosion science or a related field</w:t>
      </w:r>
      <w:r w:rsidR="00D327D9">
        <w:rPr>
          <w:rFonts w:ascii="Arial" w:hAnsi="Arial" w:cs="Arial"/>
          <w:sz w:val="20"/>
          <w:szCs w:val="20"/>
        </w:rPr>
        <w:t xml:space="preserve"> during 20</w:t>
      </w:r>
      <w:r w:rsidR="00224BB0">
        <w:rPr>
          <w:rFonts w:ascii="Arial" w:hAnsi="Arial" w:cs="Arial"/>
          <w:sz w:val="20"/>
          <w:szCs w:val="20"/>
        </w:rPr>
        <w:t>2</w:t>
      </w:r>
      <w:r w:rsidR="00ED046E">
        <w:rPr>
          <w:rFonts w:ascii="Arial" w:hAnsi="Arial" w:cs="Arial"/>
          <w:sz w:val="20"/>
          <w:szCs w:val="20"/>
        </w:rPr>
        <w:t>5</w:t>
      </w:r>
      <w:r w:rsidR="00F4454F" w:rsidRPr="00EA70DA">
        <w:rPr>
          <w:rFonts w:ascii="Arial" w:hAnsi="Arial" w:cs="Arial"/>
          <w:sz w:val="20"/>
          <w:szCs w:val="20"/>
        </w:rPr>
        <w:t>.</w:t>
      </w:r>
      <w:r w:rsidR="00D327D9">
        <w:rPr>
          <w:rFonts w:ascii="Arial" w:hAnsi="Arial" w:cs="Arial"/>
          <w:sz w:val="20"/>
          <w:szCs w:val="20"/>
        </w:rPr>
        <w:t xml:space="preserve"> Proof of enrolment must be provided upon submission.</w:t>
      </w:r>
    </w:p>
    <w:p w14:paraId="353A9292" w14:textId="77777777" w:rsidR="00773FC3" w:rsidRPr="00EA70DA" w:rsidRDefault="00773FC3" w:rsidP="00FC2B35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Applicant is a citizen or </w:t>
      </w:r>
      <w:r w:rsidR="00A30ED6">
        <w:rPr>
          <w:rFonts w:ascii="Arial" w:hAnsi="Arial" w:cs="Arial"/>
          <w:sz w:val="20"/>
          <w:szCs w:val="20"/>
        </w:rPr>
        <w:t xml:space="preserve">permanent </w:t>
      </w:r>
      <w:r w:rsidRPr="00EA70DA">
        <w:rPr>
          <w:rFonts w:ascii="Arial" w:hAnsi="Arial" w:cs="Arial"/>
          <w:sz w:val="20"/>
          <w:szCs w:val="20"/>
        </w:rPr>
        <w:t>resident of Australia or New Zealand</w:t>
      </w:r>
    </w:p>
    <w:p w14:paraId="353A9293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proofErr w:type="gramStart"/>
      <w:r w:rsidRPr="00EA70DA">
        <w:rPr>
          <w:rFonts w:ascii="Arial" w:hAnsi="Arial" w:cs="Arial"/>
          <w:color w:val="000000"/>
          <w:sz w:val="20"/>
          <w:szCs w:val="20"/>
        </w:rPr>
        <w:t>details;</w:t>
      </w:r>
      <w:proofErr w:type="gramEnd"/>
    </w:p>
    <w:p w14:paraId="353A9294" w14:textId="77777777" w:rsidR="00383064" w:rsidRPr="00EA70DA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353A9295" w14:textId="77777777" w:rsidR="00383064" w:rsidRPr="00EA70DA" w:rsidRDefault="00C9300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University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 Details</w:t>
      </w:r>
    </w:p>
    <w:p w14:paraId="353A9296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 xml:space="preserve">Academic </w:t>
      </w:r>
      <w:r w:rsidR="00C93004">
        <w:rPr>
          <w:rFonts w:ascii="Arial" w:hAnsi="Arial" w:cs="Arial"/>
          <w:color w:val="000000"/>
          <w:sz w:val="20"/>
          <w:szCs w:val="20"/>
        </w:rPr>
        <w:t>H</w:t>
      </w:r>
      <w:r w:rsidRPr="00EA70DA">
        <w:rPr>
          <w:rFonts w:ascii="Arial" w:hAnsi="Arial" w:cs="Arial"/>
          <w:color w:val="000000"/>
          <w:sz w:val="20"/>
          <w:szCs w:val="20"/>
        </w:rPr>
        <w:t>istory</w:t>
      </w:r>
    </w:p>
    <w:p w14:paraId="353A9297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A70DA">
        <w:rPr>
          <w:rFonts w:ascii="Arial" w:hAnsi="Arial" w:cs="Arial"/>
          <w:color w:val="000000"/>
          <w:sz w:val="20"/>
          <w:szCs w:val="20"/>
        </w:rPr>
        <w:t>2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>50 word</w:t>
      </w:r>
      <w:proofErr w:type="gramEnd"/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 </w:t>
      </w:r>
      <w:r w:rsidR="006F68B0" w:rsidRPr="00EA70DA">
        <w:rPr>
          <w:rFonts w:ascii="Arial" w:hAnsi="Arial" w:cs="Arial"/>
          <w:color w:val="000000"/>
          <w:sz w:val="20"/>
          <w:szCs w:val="20"/>
        </w:rPr>
        <w:t xml:space="preserve">outline 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>in support of the application</w:t>
      </w:r>
    </w:p>
    <w:p w14:paraId="353A9298" w14:textId="351429F2" w:rsidR="00383064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2 referees</w:t>
      </w:r>
      <w:r w:rsidR="00ED046E">
        <w:rPr>
          <w:rFonts w:ascii="Arial" w:hAnsi="Arial" w:cs="Arial"/>
          <w:color w:val="000000"/>
          <w:sz w:val="20"/>
          <w:szCs w:val="20"/>
        </w:rPr>
        <w:t xml:space="preserve"> statements</w:t>
      </w:r>
    </w:p>
    <w:p w14:paraId="353A9299" w14:textId="77777777" w:rsidR="00A30ED6" w:rsidRPr="00EA70DA" w:rsidRDefault="00A30ED6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Proof of permanent residency or citizenship</w:t>
      </w:r>
    </w:p>
    <w:p w14:paraId="353A929A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353A929B" w14:textId="77777777" w:rsidR="00773FC3" w:rsidRPr="00EA70DA" w:rsidRDefault="00773FC3" w:rsidP="001038FA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Scholarships are only awarded in response to applications. If no applications have been received that the judging panel believe </w:t>
      </w:r>
      <w:r w:rsidR="00C93004">
        <w:rPr>
          <w:rFonts w:ascii="Arial" w:hAnsi="Arial" w:cs="Arial"/>
          <w:sz w:val="20"/>
          <w:szCs w:val="20"/>
        </w:rPr>
        <w:t>warrant a scholarship, then no S</w:t>
      </w:r>
      <w:r w:rsidRPr="00EA70DA">
        <w:rPr>
          <w:rFonts w:ascii="Arial" w:hAnsi="Arial" w:cs="Arial"/>
          <w:sz w:val="20"/>
          <w:szCs w:val="20"/>
        </w:rPr>
        <w:t>chol</w:t>
      </w:r>
      <w:r w:rsidR="00AC42C7" w:rsidRPr="00EA70DA">
        <w:rPr>
          <w:rFonts w:ascii="Arial" w:hAnsi="Arial" w:cs="Arial"/>
          <w:sz w:val="20"/>
          <w:szCs w:val="20"/>
        </w:rPr>
        <w:t>arship will be awarded</w:t>
      </w:r>
      <w:r w:rsidRPr="00EA70DA">
        <w:rPr>
          <w:rFonts w:ascii="Arial" w:hAnsi="Arial" w:cs="Arial"/>
          <w:sz w:val="20"/>
          <w:szCs w:val="20"/>
        </w:rPr>
        <w:t>.</w:t>
      </w:r>
    </w:p>
    <w:p w14:paraId="353A929C" w14:textId="77777777" w:rsidR="002464A8" w:rsidRPr="00EA70DA" w:rsidRDefault="002464A8" w:rsidP="002464A8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353A929D" w14:textId="77777777" w:rsidR="00BA2E32" w:rsidRPr="00EA70DA" w:rsidRDefault="00BA2E32" w:rsidP="00BA2E32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353A929E" w14:textId="77777777" w:rsidR="00773FC3" w:rsidRPr="00EA70DA" w:rsidRDefault="00773FC3" w:rsidP="00FC2B35">
      <w:pPr>
        <w:pStyle w:val="NormalWeb"/>
        <w:numPr>
          <w:ilvl w:val="0"/>
          <w:numId w:val="17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The ACA Foundation Limited </w:t>
      </w:r>
      <w:r w:rsidR="009D70BD" w:rsidRPr="00EA70DA">
        <w:rPr>
          <w:color w:val="auto"/>
        </w:rPr>
        <w:t>Judging Panel’s</w:t>
      </w:r>
      <w:r w:rsidRPr="00EA70DA">
        <w:rPr>
          <w:color w:val="auto"/>
        </w:rPr>
        <w:t xml:space="preserve"> decision is final.</w:t>
      </w:r>
    </w:p>
    <w:p w14:paraId="353A929F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353A92A0" w14:textId="77777777" w:rsidR="00773FC3" w:rsidRPr="00EA70DA" w:rsidRDefault="00773FC3" w:rsidP="00773FC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Ability to present a clear and concise </w:t>
      </w:r>
      <w:r w:rsidR="006F68B0" w:rsidRPr="00EA70DA">
        <w:rPr>
          <w:color w:val="auto"/>
        </w:rPr>
        <w:t>outline</w:t>
      </w:r>
    </w:p>
    <w:p w14:paraId="353A92A1" w14:textId="77777777" w:rsidR="00E07C13" w:rsidRPr="00EA70DA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>Referee’s</w:t>
      </w:r>
      <w:r w:rsidR="00020165" w:rsidRPr="00EA70DA">
        <w:rPr>
          <w:color w:val="auto"/>
        </w:rPr>
        <w:t xml:space="preserve"> comments</w:t>
      </w:r>
    </w:p>
    <w:p w14:paraId="353A92A2" w14:textId="77777777" w:rsidR="00D23B01" w:rsidRPr="00EA70DA" w:rsidRDefault="00C93004" w:rsidP="00D23B01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S</w:t>
      </w:r>
      <w:r w:rsidR="00D23B01" w:rsidRPr="00EA70DA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70DA">
        <w:rPr>
          <w:rFonts w:ascii="Arial" w:hAnsi="Arial" w:cs="Arial"/>
          <w:sz w:val="20"/>
          <w:szCs w:val="20"/>
        </w:rPr>
        <w:t xml:space="preserve">be </w:t>
      </w:r>
      <w:r w:rsidR="00D23B01" w:rsidRPr="00EA70DA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353A92A3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5E5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08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6131" w14:textId="77777777" w:rsidR="006D14DF" w:rsidRDefault="006D14DF" w:rsidP="00EA3256">
      <w:pPr>
        <w:spacing w:after="0" w:line="240" w:lineRule="auto"/>
      </w:pPr>
      <w:r>
        <w:separator/>
      </w:r>
    </w:p>
  </w:endnote>
  <w:endnote w:type="continuationSeparator" w:id="0">
    <w:p w14:paraId="65D4C501" w14:textId="77777777" w:rsidR="006D14DF" w:rsidRDefault="006D14DF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4F7B" w14:textId="77777777" w:rsidR="00467924" w:rsidRDefault="0046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4610" w14:textId="77777777" w:rsidR="00467924" w:rsidRDefault="0046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F02D" w14:textId="77777777" w:rsidR="00467924" w:rsidRDefault="0046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B691" w14:textId="77777777" w:rsidR="006D14DF" w:rsidRDefault="006D14DF" w:rsidP="00EA3256">
      <w:pPr>
        <w:spacing w:after="0" w:line="240" w:lineRule="auto"/>
      </w:pPr>
      <w:r>
        <w:separator/>
      </w:r>
    </w:p>
  </w:footnote>
  <w:footnote w:type="continuationSeparator" w:id="0">
    <w:p w14:paraId="7FEE2AD9" w14:textId="77777777" w:rsidR="006D14DF" w:rsidRDefault="006D14DF" w:rsidP="00EA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0485" w14:textId="77777777" w:rsidR="00467924" w:rsidRDefault="0046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B22D" w14:textId="77777777" w:rsidR="00467924" w:rsidRDefault="00467924">
    <w:pPr>
      <w:pStyle w:val="Header"/>
      <w:rPr>
        <w:rFonts w:ascii="Calibri" w:eastAsia="Calibri" w:hAnsi="Calibri"/>
        <w:noProof/>
        <w:sz w:val="24"/>
        <w:szCs w:val="24"/>
      </w:rPr>
    </w:pPr>
    <w:r>
      <w:rPr>
        <w:rFonts w:ascii="Arial" w:hAnsi="Arial" w:cs="Arial"/>
        <w:b/>
        <w:noProof/>
        <w:sz w:val="36"/>
        <w:szCs w:val="36"/>
        <w:lang w:val="en-AU"/>
      </w:rPr>
      <w:drawing>
        <wp:anchor distT="0" distB="0" distL="114300" distR="114300" simplePos="0" relativeHeight="251659264" behindDoc="1" locked="0" layoutInCell="1" allowOverlap="1" wp14:anchorId="07EC13C7" wp14:editId="6CA6EE33">
          <wp:simplePos x="0" y="0"/>
          <wp:positionH relativeFrom="column">
            <wp:posOffset>3779094</wp:posOffset>
          </wp:positionH>
          <wp:positionV relativeFrom="paragraph">
            <wp:posOffset>102311</wp:posOffset>
          </wp:positionV>
          <wp:extent cx="2190750" cy="1012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f_logo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BF7128" w14:textId="77777777" w:rsidR="00467924" w:rsidRDefault="00467924">
    <w:pPr>
      <w:pStyle w:val="Header"/>
      <w:rPr>
        <w:rFonts w:ascii="Calibri" w:eastAsia="Calibri" w:hAnsi="Calibri"/>
        <w:noProof/>
        <w:sz w:val="24"/>
        <w:szCs w:val="24"/>
      </w:rPr>
    </w:pPr>
  </w:p>
  <w:p w14:paraId="016D4E78" w14:textId="16493693" w:rsidR="00467924" w:rsidRDefault="00467924">
    <w:pPr>
      <w:pStyle w:val="Header"/>
    </w:pPr>
    <w:r w:rsidRPr="002C3398">
      <w:rPr>
        <w:rFonts w:ascii="Calibri" w:eastAsia="Calibri" w:hAnsi="Calibri"/>
        <w:noProof/>
        <w:sz w:val="24"/>
        <w:szCs w:val="24"/>
      </w:rPr>
      <w:drawing>
        <wp:inline distT="0" distB="0" distL="0" distR="0" wp14:anchorId="560979FA" wp14:editId="235A5DB0">
          <wp:extent cx="2218726" cy="775983"/>
          <wp:effectExtent l="0" t="0" r="0" b="508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12-13 at 1.10.33 P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9" r="67963" b="33122"/>
                  <a:stretch/>
                </pic:blipFill>
                <pic:spPr bwMode="auto">
                  <a:xfrm>
                    <a:off x="0" y="0"/>
                    <a:ext cx="2255188" cy="788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8C09" w14:textId="77777777" w:rsidR="00467924" w:rsidRDefault="0046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D7EF4"/>
    <w:multiLevelType w:val="hybridMultilevel"/>
    <w:tmpl w:val="8D6A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46861">
    <w:abstractNumId w:val="0"/>
  </w:num>
  <w:num w:numId="2" w16cid:durableId="7984110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316803753">
    <w:abstractNumId w:val="2"/>
  </w:num>
  <w:num w:numId="4" w16cid:durableId="20933573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409734492">
    <w:abstractNumId w:val="9"/>
  </w:num>
  <w:num w:numId="6" w16cid:durableId="1215123458">
    <w:abstractNumId w:val="4"/>
  </w:num>
  <w:num w:numId="7" w16cid:durableId="1142387224">
    <w:abstractNumId w:val="5"/>
  </w:num>
  <w:num w:numId="8" w16cid:durableId="1000308525">
    <w:abstractNumId w:val="10"/>
  </w:num>
  <w:num w:numId="9" w16cid:durableId="1458182218">
    <w:abstractNumId w:val="12"/>
  </w:num>
  <w:num w:numId="10" w16cid:durableId="2005622121">
    <w:abstractNumId w:val="17"/>
  </w:num>
  <w:num w:numId="11" w16cid:durableId="228999811">
    <w:abstractNumId w:val="21"/>
  </w:num>
  <w:num w:numId="12" w16cid:durableId="649212033">
    <w:abstractNumId w:val="6"/>
  </w:num>
  <w:num w:numId="13" w16cid:durableId="215512304">
    <w:abstractNumId w:val="15"/>
  </w:num>
  <w:num w:numId="14" w16cid:durableId="2007395543">
    <w:abstractNumId w:val="13"/>
  </w:num>
  <w:num w:numId="15" w16cid:durableId="2113359741">
    <w:abstractNumId w:val="3"/>
  </w:num>
  <w:num w:numId="16" w16cid:durableId="1044938587">
    <w:abstractNumId w:val="8"/>
  </w:num>
  <w:num w:numId="17" w16cid:durableId="1596670942">
    <w:abstractNumId w:val="16"/>
  </w:num>
  <w:num w:numId="18" w16cid:durableId="1322730809">
    <w:abstractNumId w:val="18"/>
  </w:num>
  <w:num w:numId="19" w16cid:durableId="2039313975">
    <w:abstractNumId w:val="19"/>
  </w:num>
  <w:num w:numId="20" w16cid:durableId="1509367434">
    <w:abstractNumId w:val="7"/>
  </w:num>
  <w:num w:numId="21" w16cid:durableId="276986824">
    <w:abstractNumId w:val="1"/>
  </w:num>
  <w:num w:numId="22" w16cid:durableId="426924463">
    <w:abstractNumId w:val="11"/>
  </w:num>
  <w:num w:numId="23" w16cid:durableId="134615237">
    <w:abstractNumId w:val="20"/>
  </w:num>
  <w:num w:numId="24" w16cid:durableId="912400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5FCA"/>
    <w:rsid w:val="00045235"/>
    <w:rsid w:val="00063BEA"/>
    <w:rsid w:val="00064516"/>
    <w:rsid w:val="00077134"/>
    <w:rsid w:val="00077B5F"/>
    <w:rsid w:val="0009761F"/>
    <w:rsid w:val="000A036C"/>
    <w:rsid w:val="000C76C3"/>
    <w:rsid w:val="000E4E95"/>
    <w:rsid w:val="000F2905"/>
    <w:rsid w:val="001038FA"/>
    <w:rsid w:val="0011249D"/>
    <w:rsid w:val="00125BBC"/>
    <w:rsid w:val="00134D58"/>
    <w:rsid w:val="00143B86"/>
    <w:rsid w:val="00146DCE"/>
    <w:rsid w:val="0015062F"/>
    <w:rsid w:val="00150D09"/>
    <w:rsid w:val="00173DB7"/>
    <w:rsid w:val="001774FE"/>
    <w:rsid w:val="00180DF5"/>
    <w:rsid w:val="00183BE2"/>
    <w:rsid w:val="00187D8C"/>
    <w:rsid w:val="001947AA"/>
    <w:rsid w:val="00195902"/>
    <w:rsid w:val="001A296C"/>
    <w:rsid w:val="001A4E8D"/>
    <w:rsid w:val="001B0AB0"/>
    <w:rsid w:val="001B0D2C"/>
    <w:rsid w:val="001B4CEC"/>
    <w:rsid w:val="001C4AF2"/>
    <w:rsid w:val="001D3D48"/>
    <w:rsid w:val="001F1750"/>
    <w:rsid w:val="00224BB0"/>
    <w:rsid w:val="00240C63"/>
    <w:rsid w:val="002464A8"/>
    <w:rsid w:val="002573CE"/>
    <w:rsid w:val="00261456"/>
    <w:rsid w:val="002675A2"/>
    <w:rsid w:val="0027073F"/>
    <w:rsid w:val="00270E8B"/>
    <w:rsid w:val="002A73B4"/>
    <w:rsid w:val="002B13DE"/>
    <w:rsid w:val="002C4DB8"/>
    <w:rsid w:val="002C4EF7"/>
    <w:rsid w:val="002D7180"/>
    <w:rsid w:val="002E26CD"/>
    <w:rsid w:val="002E5409"/>
    <w:rsid w:val="00300829"/>
    <w:rsid w:val="00327B9A"/>
    <w:rsid w:val="003362C3"/>
    <w:rsid w:val="003652AB"/>
    <w:rsid w:val="00366623"/>
    <w:rsid w:val="00370D35"/>
    <w:rsid w:val="00383064"/>
    <w:rsid w:val="00394A48"/>
    <w:rsid w:val="00395E3E"/>
    <w:rsid w:val="003A1E81"/>
    <w:rsid w:val="003F2A9B"/>
    <w:rsid w:val="00400F41"/>
    <w:rsid w:val="00410D83"/>
    <w:rsid w:val="00446A77"/>
    <w:rsid w:val="004528AF"/>
    <w:rsid w:val="00467924"/>
    <w:rsid w:val="0047347E"/>
    <w:rsid w:val="004768BC"/>
    <w:rsid w:val="004C3093"/>
    <w:rsid w:val="005040FC"/>
    <w:rsid w:val="00506B51"/>
    <w:rsid w:val="00514BDD"/>
    <w:rsid w:val="005546EE"/>
    <w:rsid w:val="00574731"/>
    <w:rsid w:val="00582CFB"/>
    <w:rsid w:val="0058313F"/>
    <w:rsid w:val="00591023"/>
    <w:rsid w:val="005932CD"/>
    <w:rsid w:val="005A5D1D"/>
    <w:rsid w:val="005A6F3D"/>
    <w:rsid w:val="005B2F40"/>
    <w:rsid w:val="005E31EC"/>
    <w:rsid w:val="005E52D6"/>
    <w:rsid w:val="005F031A"/>
    <w:rsid w:val="005F09AD"/>
    <w:rsid w:val="005F18C3"/>
    <w:rsid w:val="00601103"/>
    <w:rsid w:val="0061480F"/>
    <w:rsid w:val="0061693D"/>
    <w:rsid w:val="006310D0"/>
    <w:rsid w:val="00634B6F"/>
    <w:rsid w:val="006436CF"/>
    <w:rsid w:val="00646F2D"/>
    <w:rsid w:val="00667201"/>
    <w:rsid w:val="0067239C"/>
    <w:rsid w:val="00673B2A"/>
    <w:rsid w:val="00677636"/>
    <w:rsid w:val="00681828"/>
    <w:rsid w:val="006A3655"/>
    <w:rsid w:val="006A3B19"/>
    <w:rsid w:val="006B41B4"/>
    <w:rsid w:val="006D0E10"/>
    <w:rsid w:val="006D14DF"/>
    <w:rsid w:val="006F68B0"/>
    <w:rsid w:val="0071568F"/>
    <w:rsid w:val="00721B21"/>
    <w:rsid w:val="00726AFD"/>
    <w:rsid w:val="00740DE3"/>
    <w:rsid w:val="0076246D"/>
    <w:rsid w:val="00765AAB"/>
    <w:rsid w:val="007667DF"/>
    <w:rsid w:val="00772950"/>
    <w:rsid w:val="007738BE"/>
    <w:rsid w:val="00773FC3"/>
    <w:rsid w:val="007B4807"/>
    <w:rsid w:val="007F434C"/>
    <w:rsid w:val="00805C38"/>
    <w:rsid w:val="00806B61"/>
    <w:rsid w:val="008568C6"/>
    <w:rsid w:val="008639C4"/>
    <w:rsid w:val="00872E36"/>
    <w:rsid w:val="0087484F"/>
    <w:rsid w:val="0088555F"/>
    <w:rsid w:val="00885FC8"/>
    <w:rsid w:val="00896851"/>
    <w:rsid w:val="008B1773"/>
    <w:rsid w:val="008D7058"/>
    <w:rsid w:val="009052C6"/>
    <w:rsid w:val="00924F00"/>
    <w:rsid w:val="00943765"/>
    <w:rsid w:val="00966187"/>
    <w:rsid w:val="009777E6"/>
    <w:rsid w:val="00994873"/>
    <w:rsid w:val="009A24A2"/>
    <w:rsid w:val="009B0BBA"/>
    <w:rsid w:val="009B1CC2"/>
    <w:rsid w:val="009B4B93"/>
    <w:rsid w:val="009D70BD"/>
    <w:rsid w:val="00A01298"/>
    <w:rsid w:val="00A04D1B"/>
    <w:rsid w:val="00A05618"/>
    <w:rsid w:val="00A14F15"/>
    <w:rsid w:val="00A1688B"/>
    <w:rsid w:val="00A30ED6"/>
    <w:rsid w:val="00A44A9D"/>
    <w:rsid w:val="00A44BBA"/>
    <w:rsid w:val="00A57693"/>
    <w:rsid w:val="00A85F77"/>
    <w:rsid w:val="00AC42C7"/>
    <w:rsid w:val="00AC49F6"/>
    <w:rsid w:val="00AC7492"/>
    <w:rsid w:val="00AF3CDF"/>
    <w:rsid w:val="00AF40F3"/>
    <w:rsid w:val="00B1238E"/>
    <w:rsid w:val="00B14789"/>
    <w:rsid w:val="00B21ACE"/>
    <w:rsid w:val="00B22F80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0732"/>
    <w:rsid w:val="00BC2314"/>
    <w:rsid w:val="00BD0CF7"/>
    <w:rsid w:val="00C2789C"/>
    <w:rsid w:val="00C40548"/>
    <w:rsid w:val="00C517D9"/>
    <w:rsid w:val="00C6227A"/>
    <w:rsid w:val="00C83485"/>
    <w:rsid w:val="00C93004"/>
    <w:rsid w:val="00CB27F6"/>
    <w:rsid w:val="00CF54B4"/>
    <w:rsid w:val="00CF5BF2"/>
    <w:rsid w:val="00CF7132"/>
    <w:rsid w:val="00D23B01"/>
    <w:rsid w:val="00D31322"/>
    <w:rsid w:val="00D31B07"/>
    <w:rsid w:val="00D327D9"/>
    <w:rsid w:val="00D3464A"/>
    <w:rsid w:val="00D43CDB"/>
    <w:rsid w:val="00D54129"/>
    <w:rsid w:val="00D72A2F"/>
    <w:rsid w:val="00D755F7"/>
    <w:rsid w:val="00D762FB"/>
    <w:rsid w:val="00DB4B50"/>
    <w:rsid w:val="00DE212F"/>
    <w:rsid w:val="00E03069"/>
    <w:rsid w:val="00E077D1"/>
    <w:rsid w:val="00E07C13"/>
    <w:rsid w:val="00E42741"/>
    <w:rsid w:val="00E515DA"/>
    <w:rsid w:val="00E55D43"/>
    <w:rsid w:val="00E60F6A"/>
    <w:rsid w:val="00E6480D"/>
    <w:rsid w:val="00E7136D"/>
    <w:rsid w:val="00E8441E"/>
    <w:rsid w:val="00E91000"/>
    <w:rsid w:val="00EA3256"/>
    <w:rsid w:val="00EA70DA"/>
    <w:rsid w:val="00EA7D11"/>
    <w:rsid w:val="00ED046E"/>
    <w:rsid w:val="00ED28E6"/>
    <w:rsid w:val="00ED3F23"/>
    <w:rsid w:val="00F04EEE"/>
    <w:rsid w:val="00F40439"/>
    <w:rsid w:val="00F4454F"/>
    <w:rsid w:val="00F539C6"/>
    <w:rsid w:val="00F62BD5"/>
    <w:rsid w:val="00F65A47"/>
    <w:rsid w:val="00F70BA9"/>
    <w:rsid w:val="00F9099C"/>
    <w:rsid w:val="00FC2B35"/>
    <w:rsid w:val="00FD4A5A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3A9272"/>
  <w15:docId w15:val="{E3699FB0-6349-4576-B885-87B6AD5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B9B2-A3BF-4242-BCC6-C31444BC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Willie Mandeno</cp:lastModifiedBy>
  <cp:revision>2</cp:revision>
  <cp:lastPrinted>2014-03-23T23:52:00Z</cp:lastPrinted>
  <dcterms:created xsi:type="dcterms:W3CDTF">2025-06-29T03:39:00Z</dcterms:created>
  <dcterms:modified xsi:type="dcterms:W3CDTF">2025-06-29T03:39:00Z</dcterms:modified>
</cp:coreProperties>
</file>