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570F93FD" w:rsidR="004E1CC4" w:rsidRPr="00024985" w:rsidRDefault="00810A8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6D" w:rsidRPr="00024985">
        <w:rPr>
          <w:rFonts w:ascii="Arial" w:hAnsi="Arial" w:cs="Arial"/>
          <w:b/>
          <w:sz w:val="36"/>
          <w:szCs w:val="36"/>
        </w:rPr>
        <w:t xml:space="preserve"> </w:t>
      </w:r>
      <w:r w:rsidR="00726CA5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096DF75C" wp14:editId="5F9731BE">
            <wp:extent cx="2066925" cy="766119"/>
            <wp:effectExtent l="0" t="0" r="0" b="0"/>
            <wp:docPr id="1727857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91" cy="76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C5AF2" w14:textId="77777777" w:rsidR="004E1CC4" w:rsidRPr="00024985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77777777" w:rsidR="005C2DB2" w:rsidRPr="00024985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953D597" w14:textId="46F66BF5" w:rsidR="00FB6F2D" w:rsidRPr="00163A4F" w:rsidRDefault="00023FFB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163A4F">
        <w:rPr>
          <w:rFonts w:ascii="Arial Black" w:hAnsi="Arial Black" w:cs="Arial"/>
          <w:b/>
          <w:sz w:val="36"/>
          <w:szCs w:val="36"/>
        </w:rPr>
        <w:t>20</w:t>
      </w:r>
      <w:r w:rsidR="00916144" w:rsidRPr="00163A4F">
        <w:rPr>
          <w:rFonts w:ascii="Arial Black" w:hAnsi="Arial Black" w:cs="Arial"/>
          <w:b/>
          <w:sz w:val="36"/>
          <w:szCs w:val="36"/>
        </w:rPr>
        <w:t>26</w:t>
      </w:r>
      <w:r w:rsidRPr="00163A4F">
        <w:rPr>
          <w:rFonts w:ascii="Arial Black" w:hAnsi="Arial Black" w:cs="Arial"/>
          <w:b/>
          <w:sz w:val="36"/>
          <w:szCs w:val="36"/>
        </w:rPr>
        <w:t xml:space="preserve"> </w:t>
      </w:r>
      <w:r w:rsidR="00AF0FD9" w:rsidRPr="00163A4F">
        <w:rPr>
          <w:rFonts w:ascii="Arial Black" w:hAnsi="Arial Black" w:cs="Arial"/>
          <w:b/>
          <w:sz w:val="36"/>
          <w:szCs w:val="36"/>
        </w:rPr>
        <w:t>Denso Australia</w:t>
      </w:r>
    </w:p>
    <w:p w14:paraId="7B5C5AF3" w14:textId="6A34E07A" w:rsidR="0027073F" w:rsidRPr="00163A4F" w:rsidRDefault="00743628" w:rsidP="00E15C4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163A4F">
        <w:rPr>
          <w:rFonts w:ascii="Arial Black" w:hAnsi="Arial Black" w:cs="Arial"/>
          <w:b/>
          <w:sz w:val="36"/>
          <w:szCs w:val="36"/>
        </w:rPr>
        <w:t>Student</w:t>
      </w:r>
      <w:r w:rsidR="00C95E0F" w:rsidRPr="00163A4F">
        <w:rPr>
          <w:rFonts w:ascii="Arial Black" w:hAnsi="Arial Black" w:cs="Arial"/>
          <w:b/>
          <w:sz w:val="36"/>
          <w:szCs w:val="36"/>
        </w:rPr>
        <w:t xml:space="preserve"> training in the corrosion field</w:t>
      </w:r>
    </w:p>
    <w:p w14:paraId="7B5C5AF4" w14:textId="77777777" w:rsidR="0027073F" w:rsidRPr="00163A4F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163A4F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163A4F">
        <w:rPr>
          <w:rFonts w:ascii="Arial" w:hAnsi="Arial" w:cs="Arial"/>
          <w:b/>
        </w:rPr>
        <w:t>About the Scholarship</w:t>
      </w:r>
    </w:p>
    <w:p w14:paraId="7B5C5AF6" w14:textId="4B957DCF" w:rsidR="002C4DB8" w:rsidRPr="00024985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63A4F">
        <w:rPr>
          <w:rFonts w:ascii="Arial" w:hAnsi="Arial" w:cs="Arial"/>
          <w:sz w:val="20"/>
          <w:szCs w:val="20"/>
        </w:rPr>
        <w:t xml:space="preserve">The purpose </w:t>
      </w:r>
      <w:r w:rsidR="00E7136D" w:rsidRPr="00163A4F">
        <w:rPr>
          <w:rFonts w:ascii="Arial" w:hAnsi="Arial" w:cs="Arial"/>
          <w:sz w:val="20"/>
          <w:szCs w:val="20"/>
        </w:rPr>
        <w:t xml:space="preserve">of this </w:t>
      </w:r>
      <w:r w:rsidR="00832E80" w:rsidRPr="00163A4F">
        <w:rPr>
          <w:rFonts w:ascii="Arial" w:hAnsi="Arial" w:cs="Arial"/>
          <w:sz w:val="20"/>
          <w:szCs w:val="20"/>
        </w:rPr>
        <w:t>S</w:t>
      </w:r>
      <w:r w:rsidR="00E7136D" w:rsidRPr="00163A4F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163A4F">
        <w:rPr>
          <w:rFonts w:ascii="Arial" w:hAnsi="Arial" w:cs="Arial"/>
          <w:sz w:val="20"/>
          <w:szCs w:val="20"/>
        </w:rPr>
        <w:t>a</w:t>
      </w:r>
      <w:r w:rsidR="00E15C42" w:rsidRPr="00163A4F">
        <w:rPr>
          <w:rFonts w:ascii="Arial" w:hAnsi="Arial" w:cs="Arial"/>
          <w:sz w:val="20"/>
          <w:szCs w:val="20"/>
        </w:rPr>
        <w:t xml:space="preserve"> student </w:t>
      </w:r>
      <w:r w:rsidR="00D55F0C" w:rsidRPr="00163A4F">
        <w:rPr>
          <w:rFonts w:ascii="Arial" w:hAnsi="Arial" w:cs="Arial"/>
          <w:sz w:val="20"/>
          <w:szCs w:val="20"/>
        </w:rPr>
        <w:t>in further</w:t>
      </w:r>
      <w:r w:rsidR="00E15C42" w:rsidRPr="00163A4F">
        <w:rPr>
          <w:rFonts w:ascii="Arial" w:hAnsi="Arial" w:cs="Arial"/>
          <w:sz w:val="20"/>
          <w:szCs w:val="20"/>
        </w:rPr>
        <w:t xml:space="preserve"> training the corrosion field</w:t>
      </w:r>
      <w:r w:rsidR="00E1667B" w:rsidRPr="00163A4F">
        <w:rPr>
          <w:rFonts w:ascii="Arial" w:hAnsi="Arial" w:cs="Arial"/>
          <w:sz w:val="20"/>
          <w:szCs w:val="20"/>
        </w:rPr>
        <w:t>.</w:t>
      </w:r>
      <w:r w:rsidR="00D771A1" w:rsidRPr="00163A4F">
        <w:rPr>
          <w:rFonts w:ascii="Arial" w:hAnsi="Arial" w:cs="Arial"/>
          <w:sz w:val="20"/>
          <w:szCs w:val="20"/>
        </w:rPr>
        <w:t xml:space="preserve"> </w:t>
      </w:r>
      <w:r w:rsidR="00047CA2" w:rsidRPr="00163A4F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163A4F">
        <w:rPr>
          <w:rFonts w:ascii="Arial" w:hAnsi="Arial" w:cs="Arial"/>
          <w:sz w:val="20"/>
          <w:szCs w:val="20"/>
        </w:rPr>
        <w:t xml:space="preserve">the </w:t>
      </w:r>
      <w:r w:rsidR="00E1667B" w:rsidRPr="00163A4F">
        <w:rPr>
          <w:rFonts w:ascii="Arial" w:hAnsi="Arial" w:cs="Arial"/>
          <w:sz w:val="20"/>
          <w:szCs w:val="20"/>
        </w:rPr>
        <w:t xml:space="preserve">corrosion </w:t>
      </w:r>
      <w:r w:rsidR="00864EDD" w:rsidRPr="00163A4F">
        <w:rPr>
          <w:rFonts w:ascii="Arial" w:hAnsi="Arial" w:cs="Arial"/>
          <w:sz w:val="20"/>
          <w:szCs w:val="20"/>
        </w:rPr>
        <w:t>industry</w:t>
      </w:r>
      <w:r w:rsidR="00047CA2" w:rsidRPr="00163A4F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024985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024985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024985">
        <w:rPr>
          <w:rFonts w:ascii="Arial" w:hAnsi="Arial" w:cs="Arial"/>
          <w:sz w:val="20"/>
          <w:szCs w:val="20"/>
        </w:rPr>
        <w:t>S</w:t>
      </w:r>
      <w:r w:rsidRPr="00024985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53D5AAD4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</w:t>
      </w:r>
      <w:r w:rsidR="006E0768">
        <w:rPr>
          <w:rFonts w:ascii="Arial" w:hAnsi="Arial" w:cs="Arial"/>
          <w:sz w:val="20"/>
          <w:szCs w:val="20"/>
        </w:rPr>
        <w:t>Ltd</w:t>
      </w:r>
      <w:r w:rsidRPr="00024985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024985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60272763" w:rsidR="00854C07" w:rsidRPr="00024985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024985">
        <w:rPr>
          <w:rFonts w:ascii="Arial" w:hAnsi="Arial" w:cs="Arial"/>
          <w:b/>
          <w:bCs/>
        </w:rPr>
        <w:t xml:space="preserve">About </w:t>
      </w:r>
      <w:r w:rsidR="00163A4F">
        <w:rPr>
          <w:rFonts w:ascii="Arial" w:hAnsi="Arial" w:cs="Arial"/>
          <w:b/>
          <w:bCs/>
        </w:rPr>
        <w:t>Denso Australia</w:t>
      </w:r>
    </w:p>
    <w:p w14:paraId="4FB8F609" w14:textId="77777777" w:rsidR="00266E9F" w:rsidRPr="00266E9F" w:rsidRDefault="00266E9F" w:rsidP="00266E9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66E9F">
        <w:rPr>
          <w:rFonts w:ascii="Arial" w:hAnsi="Arial" w:cs="Arial"/>
          <w:sz w:val="20"/>
          <w:szCs w:val="20"/>
        </w:rPr>
        <w:t>Over the last 90 years, Denso have been creating bespoke and off-the-shelf solutions that provide enduring protection against corrosion and chemical attack to buried and exposed pipes, valves, fittings, steelwork, marine structures, tanks and concrete bunded areas.</w:t>
      </w:r>
    </w:p>
    <w:p w14:paraId="05C38E91" w14:textId="77777777" w:rsidR="00266E9F" w:rsidRPr="00266E9F" w:rsidRDefault="00266E9F" w:rsidP="00266E9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C" w14:textId="65F5D0A6" w:rsidR="00773FC3" w:rsidRDefault="00266E9F" w:rsidP="00266E9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66E9F">
        <w:rPr>
          <w:rFonts w:ascii="Arial" w:hAnsi="Arial" w:cs="Arial"/>
          <w:sz w:val="20"/>
          <w:szCs w:val="20"/>
        </w:rPr>
        <w:t>From sub-zero environments to extreme high temperatures, our range of products are capable of withstanding the toughest conditions, as well as proving to be cost-effective and maintenance free for several years.</w:t>
      </w:r>
      <w:r w:rsidR="00326ABC">
        <w:rPr>
          <w:rFonts w:ascii="Arial" w:hAnsi="Arial" w:cs="Arial"/>
          <w:sz w:val="20"/>
          <w:szCs w:val="20"/>
        </w:rPr>
        <w:t xml:space="preserve"> For more information got to </w:t>
      </w:r>
      <w:r w:rsidR="005C72E1" w:rsidRPr="005C72E1">
        <w:rPr>
          <w:rFonts w:ascii="Arial" w:hAnsi="Arial" w:cs="Arial"/>
          <w:sz w:val="20"/>
          <w:szCs w:val="20"/>
        </w:rPr>
        <w:t>https://densoaustralia.com.au/</w:t>
      </w:r>
    </w:p>
    <w:p w14:paraId="7C9D6EBA" w14:textId="77777777" w:rsidR="00266E9F" w:rsidRPr="00024985" w:rsidRDefault="00266E9F" w:rsidP="00266E9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Detailed Description of the Scholarship</w:t>
      </w:r>
    </w:p>
    <w:p w14:paraId="48BC9221" w14:textId="77777777" w:rsidR="00326ABC" w:rsidRPr="005E7312" w:rsidRDefault="00326ABC" w:rsidP="00326ABC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Number of Scholarships available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>1</w:t>
      </w:r>
    </w:p>
    <w:p w14:paraId="053EE6EA" w14:textId="77777777" w:rsidR="00326ABC" w:rsidRPr="005E7312" w:rsidRDefault="00326ABC" w:rsidP="00326ABC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Value of each Scholarship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 xml:space="preserve">AUD$2,500 </w:t>
      </w:r>
    </w:p>
    <w:p w14:paraId="592D5A33" w14:textId="77777777" w:rsidR="00326ABC" w:rsidRPr="00057CC2" w:rsidRDefault="00326ABC" w:rsidP="00326ABC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June 2026</w:t>
      </w:r>
    </w:p>
    <w:p w14:paraId="3BEA4366" w14:textId="77777777" w:rsidR="00326ABC" w:rsidRPr="00057CC2" w:rsidRDefault="00326ABC" w:rsidP="00326ABC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252876F9" w14:textId="77777777" w:rsidR="00326ABC" w:rsidRDefault="00326ABC" w:rsidP="00326ABC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7B5C5B04" w14:textId="77777777" w:rsidR="0027073F" w:rsidRPr="00A87B97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4A9CB23D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87B97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A87B97">
        <w:rPr>
          <w:rFonts w:ascii="Arial" w:hAnsi="Arial" w:cs="Arial"/>
          <w:sz w:val="20"/>
          <w:szCs w:val="20"/>
        </w:rPr>
        <w:t>a</w:t>
      </w:r>
      <w:r w:rsidR="00923ADE" w:rsidRPr="00A87B97">
        <w:rPr>
          <w:rFonts w:ascii="Arial" w:hAnsi="Arial" w:cs="Arial"/>
          <w:sz w:val="20"/>
          <w:szCs w:val="20"/>
        </w:rPr>
        <w:t xml:space="preserve"> </w:t>
      </w:r>
      <w:r w:rsidR="00797FD7" w:rsidRPr="00A87B97">
        <w:rPr>
          <w:rFonts w:ascii="Arial" w:hAnsi="Arial" w:cs="Arial"/>
          <w:sz w:val="20"/>
          <w:szCs w:val="20"/>
        </w:rPr>
        <w:t>AUD</w:t>
      </w:r>
      <w:r w:rsidR="00515F7C" w:rsidRPr="00A87B97">
        <w:rPr>
          <w:rFonts w:ascii="Arial" w:hAnsi="Arial" w:cs="Arial"/>
          <w:sz w:val="20"/>
          <w:szCs w:val="20"/>
        </w:rPr>
        <w:t>$</w:t>
      </w:r>
      <w:r w:rsidR="005D0EA1">
        <w:rPr>
          <w:rFonts w:ascii="Arial" w:hAnsi="Arial" w:cs="Arial"/>
          <w:sz w:val="20"/>
          <w:szCs w:val="20"/>
        </w:rPr>
        <w:t>2,5</w:t>
      </w:r>
      <w:r w:rsidR="00515F7C" w:rsidRPr="00A87B97">
        <w:rPr>
          <w:rFonts w:ascii="Arial" w:hAnsi="Arial" w:cs="Arial"/>
          <w:sz w:val="20"/>
          <w:szCs w:val="20"/>
        </w:rPr>
        <w:t>00 contribution</w:t>
      </w:r>
      <w:r w:rsidR="00515F7C" w:rsidRPr="00024985">
        <w:rPr>
          <w:rFonts w:ascii="Arial" w:hAnsi="Arial" w:cs="Arial"/>
          <w:sz w:val="20"/>
          <w:szCs w:val="20"/>
        </w:rPr>
        <w:t xml:space="preserve"> to</w:t>
      </w:r>
      <w:r w:rsidR="00790808" w:rsidRPr="00024985">
        <w:rPr>
          <w:rFonts w:ascii="Arial" w:hAnsi="Arial" w:cs="Arial"/>
          <w:sz w:val="20"/>
          <w:szCs w:val="20"/>
        </w:rPr>
        <w:t>wards attendance at</w:t>
      </w:r>
      <w:r w:rsidR="00515F7C" w:rsidRPr="00024985">
        <w:rPr>
          <w:rFonts w:ascii="Arial" w:hAnsi="Arial" w:cs="Arial"/>
          <w:sz w:val="20"/>
          <w:szCs w:val="20"/>
        </w:rPr>
        <w:t xml:space="preserve"> </w:t>
      </w:r>
      <w:r w:rsidR="00A87B97">
        <w:rPr>
          <w:rFonts w:ascii="Arial" w:hAnsi="Arial" w:cs="Arial"/>
          <w:sz w:val="20"/>
          <w:szCs w:val="20"/>
        </w:rPr>
        <w:t xml:space="preserve">corrosion related training </w:t>
      </w:r>
      <w:r w:rsidR="00A87B97" w:rsidRPr="00A87B97">
        <w:rPr>
          <w:rFonts w:ascii="Arial" w:hAnsi="Arial" w:cs="Arial"/>
          <w:sz w:val="20"/>
          <w:szCs w:val="20"/>
        </w:rPr>
        <w:t>course</w:t>
      </w:r>
      <w:r w:rsidR="00515F7C" w:rsidRPr="00A87B97">
        <w:rPr>
          <w:rFonts w:ascii="Arial" w:hAnsi="Arial" w:cs="Arial"/>
          <w:sz w:val="20"/>
          <w:szCs w:val="20"/>
        </w:rPr>
        <w:t xml:space="preserve"> training course.</w:t>
      </w:r>
    </w:p>
    <w:p w14:paraId="7B5C5B06" w14:textId="77777777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024985">
        <w:rPr>
          <w:rFonts w:ascii="Arial" w:hAnsi="Arial" w:cs="Arial"/>
          <w:sz w:val="20"/>
          <w:szCs w:val="20"/>
        </w:rPr>
        <w:t>including an</w:t>
      </w:r>
      <w:r w:rsidRPr="00024985">
        <w:rPr>
          <w:rFonts w:ascii="Arial" w:hAnsi="Arial" w:cs="Arial"/>
          <w:sz w:val="20"/>
          <w:szCs w:val="20"/>
        </w:rPr>
        <w:t xml:space="preserve"> </w:t>
      </w:r>
      <w:r w:rsidR="004A292D" w:rsidRPr="00024985">
        <w:rPr>
          <w:rFonts w:ascii="Arial" w:hAnsi="Arial" w:cs="Arial"/>
          <w:sz w:val="20"/>
          <w:szCs w:val="20"/>
        </w:rPr>
        <w:t>outline of</w:t>
      </w:r>
      <w:r w:rsidRPr="00024985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What will they take away from </w:t>
      </w:r>
      <w:r w:rsidR="00C85150">
        <w:rPr>
          <w:rFonts w:ascii="Arial" w:hAnsi="Arial" w:cs="Arial"/>
          <w:sz w:val="20"/>
          <w:szCs w:val="20"/>
        </w:rPr>
        <w:t xml:space="preserve">experience </w:t>
      </w:r>
      <w:r w:rsidRPr="00024985">
        <w:rPr>
          <w:rFonts w:ascii="Arial" w:hAnsi="Arial" w:cs="Arial"/>
          <w:sz w:val="20"/>
          <w:szCs w:val="20"/>
        </w:rPr>
        <w:t>for</w:t>
      </w:r>
      <w:r w:rsidR="004A292D">
        <w:rPr>
          <w:rFonts w:ascii="Arial" w:hAnsi="Arial" w:cs="Arial"/>
          <w:sz w:val="20"/>
          <w:szCs w:val="20"/>
        </w:rPr>
        <w:t xml:space="preserve"> </w:t>
      </w:r>
      <w:r w:rsidR="00C85150">
        <w:rPr>
          <w:rFonts w:ascii="Arial" w:hAnsi="Arial" w:cs="Arial"/>
          <w:sz w:val="20"/>
          <w:szCs w:val="20"/>
        </w:rPr>
        <w:t>the</w:t>
      </w:r>
      <w:r w:rsidRPr="00024985">
        <w:rPr>
          <w:rFonts w:ascii="Arial" w:hAnsi="Arial" w:cs="Arial"/>
          <w:sz w:val="20"/>
          <w:szCs w:val="20"/>
        </w:rPr>
        <w:t xml:space="preserve"> future?</w:t>
      </w:r>
    </w:p>
    <w:p w14:paraId="7B5C5B0B" w14:textId="158927F2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Provide thanks to their sponsors – </w:t>
      </w:r>
      <w:r w:rsidR="00840A8F">
        <w:rPr>
          <w:rFonts w:ascii="Arial" w:hAnsi="Arial" w:cs="Arial"/>
          <w:sz w:val="20"/>
          <w:szCs w:val="20"/>
        </w:rPr>
        <w:t>Denso Australia</w:t>
      </w:r>
      <w:r w:rsidRPr="00024985"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Pr="00024985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338DF6E6" w:rsidR="00D31B07" w:rsidRPr="00024985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 xml:space="preserve">Guidelines for Eligibility for the </w:t>
      </w:r>
      <w:r w:rsidR="00840A8F">
        <w:rPr>
          <w:rFonts w:ascii="Arial" w:hAnsi="Arial" w:cs="Arial"/>
          <w:b/>
        </w:rPr>
        <w:t>Denso Australia</w:t>
      </w:r>
      <w:r w:rsidR="00832E80" w:rsidRPr="00024985">
        <w:rPr>
          <w:rFonts w:ascii="Arial" w:hAnsi="Arial" w:cs="Arial"/>
          <w:b/>
        </w:rPr>
        <w:t>Scholarship</w:t>
      </w:r>
    </w:p>
    <w:p w14:paraId="7B5C5B0E" w14:textId="71CBBDCD" w:rsidR="00E534DB" w:rsidRPr="00024985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024985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024985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25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0 word outline in support of the application</w:t>
      </w:r>
    </w:p>
    <w:p w14:paraId="7B5C5B16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024985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Scholarships are only awarded in response to applications. If no applications have been received</w:t>
      </w:r>
      <w:r w:rsidR="00FE27FC" w:rsidRPr="00024985">
        <w:rPr>
          <w:rFonts w:ascii="Arial" w:hAnsi="Arial" w:cs="Arial"/>
          <w:sz w:val="20"/>
          <w:szCs w:val="20"/>
        </w:rPr>
        <w:t>,</w:t>
      </w:r>
      <w:r w:rsidRPr="00024985">
        <w:rPr>
          <w:rFonts w:ascii="Arial" w:hAnsi="Arial" w:cs="Arial"/>
          <w:sz w:val="20"/>
          <w:szCs w:val="20"/>
        </w:rPr>
        <w:t xml:space="preserve"> that the j</w:t>
      </w:r>
      <w:r w:rsidR="00832E80" w:rsidRPr="00024985">
        <w:rPr>
          <w:rFonts w:ascii="Arial" w:hAnsi="Arial" w:cs="Arial"/>
          <w:sz w:val="20"/>
          <w:szCs w:val="20"/>
        </w:rPr>
        <w:t>udging panel believe warrant a Scholarship, then no S</w:t>
      </w:r>
      <w:r w:rsidRPr="00024985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024985">
        <w:rPr>
          <w:rFonts w:ascii="Arial" w:hAnsi="Arial" w:cs="Arial"/>
          <w:sz w:val="20"/>
          <w:szCs w:val="20"/>
        </w:rPr>
        <w:t>shortlisted</w:t>
      </w:r>
      <w:r w:rsidRPr="00024985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024985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024985">
        <w:rPr>
          <w:color w:val="auto"/>
        </w:rPr>
        <w:t xml:space="preserve">Ability to present a clear and concise case </w:t>
      </w:r>
    </w:p>
    <w:p w14:paraId="7B5C5B21" w14:textId="77777777" w:rsidR="00E07C13" w:rsidRPr="00024985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>Referee’s</w:t>
      </w:r>
      <w:r w:rsidR="00020165" w:rsidRPr="00024985">
        <w:rPr>
          <w:color w:val="auto"/>
        </w:rPr>
        <w:t xml:space="preserve"> comments</w:t>
      </w:r>
    </w:p>
    <w:p w14:paraId="7B5C5B22" w14:textId="10B47249" w:rsidR="004B6E7C" w:rsidRPr="00024985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 xml:space="preserve">ACA Foundation’s focus on access, </w:t>
      </w:r>
      <w:r w:rsidR="00A83350" w:rsidRPr="00024985">
        <w:rPr>
          <w:color w:val="auto"/>
        </w:rPr>
        <w:t>equity,</w:t>
      </w:r>
      <w:r w:rsidRPr="00024985">
        <w:rPr>
          <w:color w:val="auto"/>
        </w:rPr>
        <w:t xml:space="preserve"> and participation</w:t>
      </w:r>
    </w:p>
    <w:p w14:paraId="3F380922" w14:textId="77777777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024985">
        <w:rPr>
          <w:rFonts w:ascii="Arial" w:hAnsi="Arial" w:cs="Arial"/>
          <w:sz w:val="20"/>
          <w:szCs w:val="20"/>
        </w:rPr>
        <w:t xml:space="preserve"> relevant</w:t>
      </w:r>
      <w:r w:rsidRPr="00024985">
        <w:rPr>
          <w:rFonts w:ascii="Arial" w:hAnsi="Arial" w:cs="Arial"/>
          <w:sz w:val="20"/>
          <w:szCs w:val="20"/>
        </w:rPr>
        <w:t xml:space="preserve"> invoices following attendance</w:t>
      </w:r>
      <w:r w:rsidR="00C354D5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E390" w14:textId="77777777" w:rsidR="00D51B9E" w:rsidRDefault="00D51B9E" w:rsidP="00EA3256">
      <w:pPr>
        <w:spacing w:after="0" w:line="240" w:lineRule="auto"/>
      </w:pPr>
      <w:r>
        <w:separator/>
      </w:r>
    </w:p>
  </w:endnote>
  <w:endnote w:type="continuationSeparator" w:id="0">
    <w:p w14:paraId="214BA2EB" w14:textId="77777777" w:rsidR="00D51B9E" w:rsidRDefault="00D51B9E" w:rsidP="00EA3256">
      <w:pPr>
        <w:spacing w:after="0" w:line="240" w:lineRule="auto"/>
      </w:pPr>
      <w:r>
        <w:continuationSeparator/>
      </w:r>
    </w:p>
  </w:endnote>
  <w:endnote w:type="continuationNotice" w:id="1">
    <w:p w14:paraId="71F722DF" w14:textId="77777777" w:rsidR="00D51B9E" w:rsidRDefault="00D51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7049" w14:textId="77777777" w:rsidR="00D51B9E" w:rsidRDefault="00D51B9E" w:rsidP="00EA3256">
      <w:pPr>
        <w:spacing w:after="0" w:line="240" w:lineRule="auto"/>
      </w:pPr>
      <w:r>
        <w:separator/>
      </w:r>
    </w:p>
  </w:footnote>
  <w:footnote w:type="continuationSeparator" w:id="0">
    <w:p w14:paraId="7A16EF1A" w14:textId="77777777" w:rsidR="00D51B9E" w:rsidRDefault="00D51B9E" w:rsidP="00EA3256">
      <w:pPr>
        <w:spacing w:after="0" w:line="240" w:lineRule="auto"/>
      </w:pPr>
      <w:r>
        <w:continuationSeparator/>
      </w:r>
    </w:p>
  </w:footnote>
  <w:footnote w:type="continuationNotice" w:id="1">
    <w:p w14:paraId="0F1D1A39" w14:textId="77777777" w:rsidR="00D51B9E" w:rsidRDefault="00D51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4F88491C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16C88"/>
    <w:rsid w:val="00020165"/>
    <w:rsid w:val="00023FFB"/>
    <w:rsid w:val="00024757"/>
    <w:rsid w:val="00024985"/>
    <w:rsid w:val="00033EA4"/>
    <w:rsid w:val="000366A5"/>
    <w:rsid w:val="00045235"/>
    <w:rsid w:val="00047CA2"/>
    <w:rsid w:val="00067F2A"/>
    <w:rsid w:val="00077134"/>
    <w:rsid w:val="00077B5F"/>
    <w:rsid w:val="00086BCF"/>
    <w:rsid w:val="0009761F"/>
    <w:rsid w:val="000A036C"/>
    <w:rsid w:val="000B42D7"/>
    <w:rsid w:val="000C76C3"/>
    <w:rsid w:val="000E4E95"/>
    <w:rsid w:val="000E7CE1"/>
    <w:rsid w:val="000F2905"/>
    <w:rsid w:val="000F3356"/>
    <w:rsid w:val="000F53E2"/>
    <w:rsid w:val="001038FA"/>
    <w:rsid w:val="00103EB0"/>
    <w:rsid w:val="0011249D"/>
    <w:rsid w:val="00114F2F"/>
    <w:rsid w:val="00125BBC"/>
    <w:rsid w:val="00127788"/>
    <w:rsid w:val="00134D58"/>
    <w:rsid w:val="00137FDB"/>
    <w:rsid w:val="00143B86"/>
    <w:rsid w:val="00146DCE"/>
    <w:rsid w:val="0015062F"/>
    <w:rsid w:val="00150D09"/>
    <w:rsid w:val="00163A4F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4CEC"/>
    <w:rsid w:val="001C4AF2"/>
    <w:rsid w:val="001D3B17"/>
    <w:rsid w:val="001D3D48"/>
    <w:rsid w:val="001D590E"/>
    <w:rsid w:val="001D59FC"/>
    <w:rsid w:val="001E13A9"/>
    <w:rsid w:val="001F1750"/>
    <w:rsid w:val="00203661"/>
    <w:rsid w:val="0021797E"/>
    <w:rsid w:val="00227684"/>
    <w:rsid w:val="00233EF6"/>
    <w:rsid w:val="002464A8"/>
    <w:rsid w:val="002573CE"/>
    <w:rsid w:val="00261456"/>
    <w:rsid w:val="00266E9F"/>
    <w:rsid w:val="002675A2"/>
    <w:rsid w:val="0027073F"/>
    <w:rsid w:val="00270E8B"/>
    <w:rsid w:val="002714D5"/>
    <w:rsid w:val="002750D1"/>
    <w:rsid w:val="002971A3"/>
    <w:rsid w:val="002B13DE"/>
    <w:rsid w:val="002C4250"/>
    <w:rsid w:val="002C4DB8"/>
    <w:rsid w:val="002C4EF7"/>
    <w:rsid w:val="002C78AE"/>
    <w:rsid w:val="002D2D41"/>
    <w:rsid w:val="002D7180"/>
    <w:rsid w:val="002E2233"/>
    <w:rsid w:val="002E26CD"/>
    <w:rsid w:val="002E5409"/>
    <w:rsid w:val="002E7377"/>
    <w:rsid w:val="002E7F3A"/>
    <w:rsid w:val="00300829"/>
    <w:rsid w:val="003048E3"/>
    <w:rsid w:val="00326ABC"/>
    <w:rsid w:val="003342C2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94A48"/>
    <w:rsid w:val="00395E3E"/>
    <w:rsid w:val="003A75B1"/>
    <w:rsid w:val="003E7B33"/>
    <w:rsid w:val="003F2432"/>
    <w:rsid w:val="003F2A9B"/>
    <w:rsid w:val="00402A91"/>
    <w:rsid w:val="00410D83"/>
    <w:rsid w:val="004528AF"/>
    <w:rsid w:val="004768BC"/>
    <w:rsid w:val="0047722D"/>
    <w:rsid w:val="004A22AB"/>
    <w:rsid w:val="004A292D"/>
    <w:rsid w:val="004B6E7C"/>
    <w:rsid w:val="004C3093"/>
    <w:rsid w:val="004E1CC4"/>
    <w:rsid w:val="004F2616"/>
    <w:rsid w:val="005040FC"/>
    <w:rsid w:val="00506B51"/>
    <w:rsid w:val="00514BDD"/>
    <w:rsid w:val="00515F7C"/>
    <w:rsid w:val="005338E7"/>
    <w:rsid w:val="00545074"/>
    <w:rsid w:val="00553354"/>
    <w:rsid w:val="005546EE"/>
    <w:rsid w:val="00556531"/>
    <w:rsid w:val="00574731"/>
    <w:rsid w:val="0058069C"/>
    <w:rsid w:val="00582CFB"/>
    <w:rsid w:val="00590E66"/>
    <w:rsid w:val="005932CD"/>
    <w:rsid w:val="005A07A2"/>
    <w:rsid w:val="005A6F3D"/>
    <w:rsid w:val="005B2F40"/>
    <w:rsid w:val="005C095E"/>
    <w:rsid w:val="005C2DB2"/>
    <w:rsid w:val="005C3139"/>
    <w:rsid w:val="005C3795"/>
    <w:rsid w:val="005C72E1"/>
    <w:rsid w:val="005D0EA1"/>
    <w:rsid w:val="005E0439"/>
    <w:rsid w:val="005E31EC"/>
    <w:rsid w:val="005E6345"/>
    <w:rsid w:val="005E7A9F"/>
    <w:rsid w:val="005F031A"/>
    <w:rsid w:val="005F09AD"/>
    <w:rsid w:val="005F18C3"/>
    <w:rsid w:val="00601103"/>
    <w:rsid w:val="0061480F"/>
    <w:rsid w:val="006310D0"/>
    <w:rsid w:val="00634B6F"/>
    <w:rsid w:val="006436CF"/>
    <w:rsid w:val="00651D02"/>
    <w:rsid w:val="00673B2A"/>
    <w:rsid w:val="00677636"/>
    <w:rsid w:val="00681828"/>
    <w:rsid w:val="006A3655"/>
    <w:rsid w:val="006B41B4"/>
    <w:rsid w:val="006B71EA"/>
    <w:rsid w:val="006D0E10"/>
    <w:rsid w:val="006E0768"/>
    <w:rsid w:val="006F68B0"/>
    <w:rsid w:val="00705067"/>
    <w:rsid w:val="00712429"/>
    <w:rsid w:val="0071568F"/>
    <w:rsid w:val="00716F6C"/>
    <w:rsid w:val="00721B21"/>
    <w:rsid w:val="00726AFD"/>
    <w:rsid w:val="00726CA5"/>
    <w:rsid w:val="00733F58"/>
    <w:rsid w:val="00740DE3"/>
    <w:rsid w:val="00743628"/>
    <w:rsid w:val="007474D2"/>
    <w:rsid w:val="00765AAB"/>
    <w:rsid w:val="007667DF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67B9"/>
    <w:rsid w:val="00803ABA"/>
    <w:rsid w:val="00806B61"/>
    <w:rsid w:val="00810A89"/>
    <w:rsid w:val="00832E80"/>
    <w:rsid w:val="00840A8F"/>
    <w:rsid w:val="00845BC6"/>
    <w:rsid w:val="00854C07"/>
    <w:rsid w:val="008568C6"/>
    <w:rsid w:val="008639C4"/>
    <w:rsid w:val="00864EDD"/>
    <w:rsid w:val="00867304"/>
    <w:rsid w:val="00872E36"/>
    <w:rsid w:val="0087484F"/>
    <w:rsid w:val="0088555F"/>
    <w:rsid w:val="00896851"/>
    <w:rsid w:val="008A1E00"/>
    <w:rsid w:val="008B1773"/>
    <w:rsid w:val="008C6FD4"/>
    <w:rsid w:val="008D7058"/>
    <w:rsid w:val="008E04E6"/>
    <w:rsid w:val="00902A68"/>
    <w:rsid w:val="009052C6"/>
    <w:rsid w:val="00916144"/>
    <w:rsid w:val="009233FA"/>
    <w:rsid w:val="00923ADE"/>
    <w:rsid w:val="00924F00"/>
    <w:rsid w:val="00931A91"/>
    <w:rsid w:val="00943765"/>
    <w:rsid w:val="00966187"/>
    <w:rsid w:val="00976676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D3F32"/>
    <w:rsid w:val="009D70BD"/>
    <w:rsid w:val="00A01298"/>
    <w:rsid w:val="00A04D1B"/>
    <w:rsid w:val="00A05618"/>
    <w:rsid w:val="00A1688B"/>
    <w:rsid w:val="00A30ED6"/>
    <w:rsid w:val="00A31621"/>
    <w:rsid w:val="00A42CEF"/>
    <w:rsid w:val="00A44A9D"/>
    <w:rsid w:val="00A44BBA"/>
    <w:rsid w:val="00A57693"/>
    <w:rsid w:val="00A83350"/>
    <w:rsid w:val="00A85F77"/>
    <w:rsid w:val="00A87B97"/>
    <w:rsid w:val="00AA4B42"/>
    <w:rsid w:val="00AB1B1D"/>
    <w:rsid w:val="00AC42C7"/>
    <w:rsid w:val="00AC7492"/>
    <w:rsid w:val="00AD44FA"/>
    <w:rsid w:val="00AF0FD9"/>
    <w:rsid w:val="00AF3C6D"/>
    <w:rsid w:val="00AF3CDF"/>
    <w:rsid w:val="00B03437"/>
    <w:rsid w:val="00B1238E"/>
    <w:rsid w:val="00B14789"/>
    <w:rsid w:val="00B21ACE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D0CF7"/>
    <w:rsid w:val="00BD78F5"/>
    <w:rsid w:val="00BF6B3F"/>
    <w:rsid w:val="00BF7B79"/>
    <w:rsid w:val="00C00589"/>
    <w:rsid w:val="00C2789C"/>
    <w:rsid w:val="00C354D5"/>
    <w:rsid w:val="00C40548"/>
    <w:rsid w:val="00C517D9"/>
    <w:rsid w:val="00C6227A"/>
    <w:rsid w:val="00C64BCD"/>
    <w:rsid w:val="00C83485"/>
    <w:rsid w:val="00C85150"/>
    <w:rsid w:val="00C95E0F"/>
    <w:rsid w:val="00CA7335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1B9E"/>
    <w:rsid w:val="00D54129"/>
    <w:rsid w:val="00D55F0C"/>
    <w:rsid w:val="00D66C7F"/>
    <w:rsid w:val="00D72767"/>
    <w:rsid w:val="00D72A2F"/>
    <w:rsid w:val="00D762FB"/>
    <w:rsid w:val="00D771A1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2741"/>
    <w:rsid w:val="00E4518E"/>
    <w:rsid w:val="00E515DA"/>
    <w:rsid w:val="00E534DB"/>
    <w:rsid w:val="00E55D43"/>
    <w:rsid w:val="00E60C58"/>
    <w:rsid w:val="00E6480D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F0097"/>
    <w:rsid w:val="00EF40DA"/>
    <w:rsid w:val="00EF6598"/>
    <w:rsid w:val="00F214C7"/>
    <w:rsid w:val="00F40439"/>
    <w:rsid w:val="00F4454F"/>
    <w:rsid w:val="00F539C6"/>
    <w:rsid w:val="00F6237D"/>
    <w:rsid w:val="00F62BD5"/>
    <w:rsid w:val="00F65A47"/>
    <w:rsid w:val="00F70BA9"/>
    <w:rsid w:val="00F9099C"/>
    <w:rsid w:val="00F96404"/>
    <w:rsid w:val="00FB6F2D"/>
    <w:rsid w:val="00FC09C4"/>
    <w:rsid w:val="00FC2B35"/>
    <w:rsid w:val="00FC2F9B"/>
    <w:rsid w:val="00FD4A5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2</cp:revision>
  <cp:lastPrinted>2016-04-19T01:31:00Z</cp:lastPrinted>
  <dcterms:created xsi:type="dcterms:W3CDTF">2026-05-29T06:15:00Z</dcterms:created>
  <dcterms:modified xsi:type="dcterms:W3CDTF">2026-05-29T06:15:00Z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